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40" w:lineRule="exact"/>
        <w:jc w:val="center"/>
        <w:textAlignment w:val="auto"/>
        <w:rPr>
          <w:rStyle w:val="9"/>
          <w:rFonts w:hint="eastAsia"/>
          <w:szCs w:val="22"/>
        </w:rPr>
      </w:pPr>
      <w:r>
        <w:rPr>
          <w:rStyle w:val="9"/>
          <w:rFonts w:hint="eastAsia"/>
          <w:szCs w:val="22"/>
        </w:rPr>
        <w:t>房 屋 租 赁 合 同</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center"/>
        <w:textAlignment w:val="auto"/>
        <w:rPr>
          <w:rFonts w:hint="eastAsia" w:ascii="黑体" w:eastAsia="黑体"/>
          <w:szCs w:val="32"/>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center"/>
        <w:textAlignment w:val="auto"/>
        <w:rPr>
          <w:rFonts w:hint="eastAsia" w:asciiTheme="minorEastAsia" w:hAnsiTheme="minorEastAsia" w:eastAsiaTheme="minorEastAsia" w:cstheme="minorEastAsia"/>
          <w:sz w:val="28"/>
          <w:szCs w:val="28"/>
        </w:rPr>
      </w:pPr>
      <w:r>
        <w:rPr>
          <w:rFonts w:hint="eastAsia" w:ascii="黑体" w:eastAsia="黑体"/>
          <w:sz w:val="28"/>
          <w:szCs w:val="28"/>
        </w:rPr>
        <w:t xml:space="preserve">                                </w:t>
      </w:r>
      <w:r>
        <w:rPr>
          <w:rFonts w:hint="eastAsia" w:asciiTheme="minorEastAsia" w:hAnsiTheme="minorEastAsia" w:eastAsiaTheme="minorEastAsia" w:cstheme="minorEastAsia"/>
          <w:sz w:val="28"/>
          <w:szCs w:val="28"/>
        </w:rPr>
        <w:t>合同编号：</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rPr>
      </w:pPr>
      <w:r>
        <w:rPr>
          <w:rFonts w:hint="eastAsia" w:ascii="宋体" w:hAnsi="宋体"/>
          <w:sz w:val="24"/>
        </w:rPr>
        <w:t>甲方（出租方）：</w:t>
      </w:r>
      <w:r>
        <w:rPr>
          <w:rFonts w:hint="eastAsia" w:ascii="宋体" w:hAnsi="宋体" w:cs="仿宋_GB2312"/>
          <w:sz w:val="24"/>
          <w:u w:val="single"/>
        </w:rPr>
        <w:t>福建</w:t>
      </w:r>
      <w:r>
        <w:rPr>
          <w:rFonts w:hint="eastAsia" w:ascii="宋体" w:hAnsi="宋体" w:cs="仿宋_GB2312"/>
          <w:sz w:val="24"/>
          <w:u w:val="single"/>
          <w:lang w:eastAsia="zh-CN"/>
        </w:rPr>
        <w:t>中闽建发物业有限公司</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9135010215458618XT        </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cs="仿宋_GB2312"/>
          <w:sz w:val="24"/>
          <w:u w:val="single"/>
        </w:rPr>
        <w:t>福州市杨桥东路中闽大厦</w:t>
      </w:r>
      <w:r>
        <w:rPr>
          <w:rFonts w:hint="eastAsia" w:ascii="宋体" w:hAnsi="宋体" w:cs="仿宋_GB2312"/>
          <w:sz w:val="24"/>
          <w:u w:val="single"/>
          <w:lang w:val="en-US" w:eastAsia="zh-CN"/>
        </w:rPr>
        <w:t>D</w:t>
      </w:r>
      <w:r>
        <w:rPr>
          <w:rFonts w:hint="eastAsia" w:ascii="宋体" w:hAnsi="宋体" w:cs="仿宋_GB2312"/>
          <w:sz w:val="24"/>
          <w:u w:val="single"/>
        </w:rPr>
        <w:t>座</w:t>
      </w:r>
      <w:r>
        <w:rPr>
          <w:rFonts w:hint="eastAsia" w:ascii="宋体" w:hAnsi="宋体" w:cs="仿宋_GB2312"/>
          <w:sz w:val="24"/>
          <w:u w:val="single"/>
          <w:lang w:val="en-US" w:eastAsia="zh-CN"/>
        </w:rPr>
        <w:t xml:space="preserve">8楼  </w:t>
      </w:r>
      <w:r>
        <w:rPr>
          <w:rFonts w:hint="eastAsia" w:ascii="宋体" w:hAnsi="宋体" w:cs="仿宋_GB2312"/>
          <w:sz w:val="24"/>
          <w:u w:val="single"/>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eastAsia="zh-CN"/>
        </w:rPr>
        <w:t>张维腾</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18065339176</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color w:val="auto"/>
          <w:sz w:val="24"/>
        </w:rPr>
        <w:t>邮  箱：</w:t>
      </w:r>
      <w:r>
        <w:rPr>
          <w:rFonts w:hint="eastAsia" w:ascii="宋体" w:hAnsi="宋体"/>
          <w:sz w:val="24"/>
          <w:u w:val="single"/>
        </w:rPr>
        <w:t xml:space="preserve"> </w:t>
      </w:r>
      <w:r>
        <w:rPr>
          <w:rFonts w:hint="eastAsia" w:ascii="宋体" w:hAnsi="宋体"/>
          <w:sz w:val="24"/>
          <w:u w:val="single"/>
          <w:lang w:val="en-US" w:eastAsia="zh-CN"/>
        </w:rPr>
        <w:t>1329369772@QQ.COM</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乙方（承租方）：</w:t>
      </w:r>
      <w:r>
        <w:rPr>
          <w:rFonts w:hint="eastAsia" w:ascii="宋体" w:hAnsi="宋体"/>
          <w:sz w:val="24"/>
          <w:u w:val="single"/>
        </w:rPr>
        <w:t xml:space="preserve">          待定                    </w:t>
      </w:r>
      <w:r>
        <w:rPr>
          <w:rFonts w:hint="eastAsia" w:ascii="宋体" w:hAnsi="宋体"/>
          <w:sz w:val="24"/>
          <w:u w:val="single"/>
          <w:lang w:val="en-US" w:eastAsia="zh-CN"/>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身份证号：</w:t>
      </w:r>
      <w:r>
        <w:rPr>
          <w:rFonts w:hint="eastAsia" w:ascii="宋体" w:hAnsi="宋体"/>
          <w:sz w:val="24"/>
          <w:u w:val="single"/>
        </w:rPr>
        <w:t xml:space="preserve">              待定                    </w:t>
      </w:r>
      <w:r>
        <w:rPr>
          <w:rFonts w:hint="eastAsia" w:ascii="宋体" w:hAnsi="宋体"/>
          <w:sz w:val="24"/>
          <w:u w:val="single"/>
          <w:lang w:val="en-US" w:eastAsia="zh-CN"/>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待定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rPr>
      </w:pPr>
      <w:r>
        <w:rPr>
          <w:rFonts w:hint="eastAsia" w:ascii="宋体" w:hAnsi="宋体"/>
          <w:sz w:val="24"/>
        </w:rPr>
        <w:t>联系地址：</w:t>
      </w:r>
      <w:r>
        <w:rPr>
          <w:rFonts w:hint="eastAsia" w:ascii="宋体" w:hAnsi="宋体"/>
          <w:sz w:val="24"/>
          <w:u w:val="single"/>
        </w:rPr>
        <w:t xml:space="preserve">                     待定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联系地址：</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sz w:val="24"/>
        </w:rPr>
        <w:t>邮    箱：</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Style w:val="9"/>
          <w:rFonts w:hint="eastAsia"/>
        </w:rPr>
        <w:sectPr>
          <w:footerReference r:id="rId3" w:type="default"/>
          <w:pgSz w:w="11906" w:h="16838"/>
          <w:pgMar w:top="1040" w:right="1800" w:bottom="1440" w:left="1800" w:header="851" w:footer="992" w:gutter="0"/>
          <w:pgNumType w:fmt="decimal"/>
          <w:cols w:space="425" w:num="1"/>
          <w:docGrid w:type="lines" w:linePitch="312" w:charSpace="0"/>
        </w:sectPr>
      </w:pPr>
      <w:r>
        <w:rPr>
          <w:rFonts w:hint="eastAsia" w:ascii="宋体" w:hAnsi="宋体"/>
          <w:sz w:val="24"/>
        </w:rPr>
        <w:br w:type="page"/>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rPr>
      </w:pPr>
      <w:r>
        <w:rPr>
          <w:rStyle w:val="9"/>
          <w:rFonts w:hint="eastAsia"/>
        </w:rPr>
        <w:t>房</w:t>
      </w:r>
      <w:r>
        <w:rPr>
          <w:rStyle w:val="9"/>
          <w:rFonts w:hint="eastAsia"/>
          <w:lang w:val="en-US" w:eastAsia="zh-CN"/>
        </w:rPr>
        <w:t xml:space="preserve"> </w:t>
      </w:r>
      <w:r>
        <w:rPr>
          <w:rStyle w:val="9"/>
          <w:rFonts w:hint="eastAsia"/>
        </w:rPr>
        <w:t>屋</w:t>
      </w:r>
      <w:r>
        <w:rPr>
          <w:rStyle w:val="9"/>
          <w:rFonts w:hint="eastAsia"/>
          <w:lang w:val="en-US" w:eastAsia="zh-CN"/>
        </w:rPr>
        <w:t xml:space="preserve"> </w:t>
      </w:r>
      <w:r>
        <w:rPr>
          <w:rStyle w:val="9"/>
          <w:rFonts w:hint="eastAsia"/>
        </w:rPr>
        <w:t>租</w:t>
      </w:r>
      <w:r>
        <w:rPr>
          <w:rStyle w:val="9"/>
          <w:rFonts w:hint="eastAsia"/>
          <w:lang w:val="en-US" w:eastAsia="zh-CN"/>
        </w:rPr>
        <w:t xml:space="preserve"> </w:t>
      </w:r>
      <w:r>
        <w:rPr>
          <w:rStyle w:val="9"/>
          <w:rFonts w:hint="eastAsia"/>
        </w:rPr>
        <w:t>赁</w:t>
      </w:r>
      <w:r>
        <w:rPr>
          <w:rStyle w:val="9"/>
          <w:rFonts w:hint="eastAsia"/>
          <w:lang w:val="en-US" w:eastAsia="zh-CN"/>
        </w:rPr>
        <w:t xml:space="preserve"> </w:t>
      </w:r>
      <w:r>
        <w:rPr>
          <w:rStyle w:val="9"/>
          <w:rFonts w:hint="eastAsia"/>
        </w:rPr>
        <w:t>合</w:t>
      </w:r>
      <w:r>
        <w:rPr>
          <w:rStyle w:val="9"/>
          <w:rFonts w:hint="eastAsia"/>
          <w:lang w:val="en-US" w:eastAsia="zh-CN"/>
        </w:rPr>
        <w:t xml:space="preserve"> </w:t>
      </w:r>
      <w:r>
        <w:rPr>
          <w:rStyle w:val="9"/>
          <w:rFonts w:hint="eastAsia"/>
        </w:rPr>
        <w:t>同</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(合同编号: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签约地:福州市鼓楼区</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出租方(以下简称甲方):福建中闽建发物业有限公司</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承租方(以下简称乙方):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》及有关法律、法规的规定，为明确出租方与承租方的权利义务关系，甲乙双方在平等、自愿、公平和诚实信用的基础上，就租赁房屋的有关事宜经友好协商签订本租赁合同，达成条款如下:</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第一条</w:t>
      </w:r>
      <w:r>
        <w:rPr>
          <w:rFonts w:hint="eastAsia" w:ascii="黑体" w:eastAsia="黑体"/>
          <w:sz w:val="28"/>
          <w:szCs w:val="28"/>
          <w:lang w:val="en-US" w:eastAsia="zh-CN"/>
        </w:rPr>
        <w:t xml:space="preserve"> </w:t>
      </w:r>
      <w:r>
        <w:rPr>
          <w:rFonts w:hint="eastAsia" w:ascii="黑体" w:eastAsia="黑体"/>
          <w:sz w:val="28"/>
          <w:szCs w:val="28"/>
        </w:rPr>
        <w:t>租赁标的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(1)甲方将拥有的坐落于</w:t>
      </w:r>
      <w:r>
        <w:rPr>
          <w:rFonts w:hint="eastAsia" w:asciiTheme="minorEastAsia" w:hAnsiTheme="minorEastAsia" w:eastAsiaTheme="minorEastAsia" w:cstheme="minorEastAsia"/>
          <w:sz w:val="24"/>
          <w:szCs w:val="24"/>
          <w:u w:val="single"/>
        </w:rPr>
        <w:t>福州市鼓楼区湖东路169号天</w:t>
      </w:r>
      <w:r>
        <w:rPr>
          <w:rFonts w:hint="eastAsia" w:asciiTheme="minorEastAsia" w:hAnsiTheme="minorEastAsia" w:eastAsiaTheme="minorEastAsia" w:cstheme="minorEastAsia"/>
          <w:sz w:val="24"/>
          <w:szCs w:val="24"/>
          <w:u w:val="single"/>
          <w:lang w:eastAsia="zh-CN"/>
        </w:rPr>
        <w:t>骜</w:t>
      </w:r>
      <w:r>
        <w:rPr>
          <w:rFonts w:hint="eastAsia" w:asciiTheme="minorEastAsia" w:hAnsiTheme="minorEastAsia" w:eastAsiaTheme="minorEastAsia" w:cstheme="minorEastAsia"/>
          <w:sz w:val="24"/>
          <w:szCs w:val="24"/>
          <w:u w:val="single"/>
        </w:rPr>
        <w:t>大厦1</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层写字楼(以下简称“出租房屋”)，建筑面积约980.75</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(含公摊面积)</w:t>
      </w:r>
      <w:r>
        <w:rPr>
          <w:rFonts w:hint="eastAsia" w:asciiTheme="minorEastAsia" w:hAnsiTheme="minorEastAsia" w:eastAsiaTheme="minorEastAsia" w:cstheme="minorEastAsia"/>
          <w:sz w:val="24"/>
          <w:szCs w:val="24"/>
        </w:rPr>
        <w:t>的使用权出租给乙方作为办公用房使用。甲方应确保对租赁标的具有合法租赁权，否则，甲方对于因租赁标的处置瑕疵引发纠纷，甲方按照本合同第十条第3款约定承担违约责任。</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第二条</w:t>
      </w:r>
      <w:r>
        <w:rPr>
          <w:rFonts w:hint="eastAsia" w:ascii="黑体" w:eastAsia="黑体"/>
          <w:sz w:val="28"/>
          <w:szCs w:val="28"/>
          <w:lang w:val="en-US" w:eastAsia="zh-CN"/>
        </w:rPr>
        <w:t xml:space="preserve"> </w:t>
      </w:r>
      <w:r>
        <w:rPr>
          <w:rFonts w:hint="eastAsia" w:ascii="黑体" w:eastAsia="黑体"/>
          <w:sz w:val="28"/>
          <w:szCs w:val="28"/>
        </w:rPr>
        <w:t>租赁期限</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(1)本合同租赁期限为</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年，自20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月1日至202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日止。</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(2)本合同期满后，乙方在同等条件下，享有优先续租权，经双方协商后重新签订租赁合</w:t>
      </w:r>
      <w:r>
        <w:rPr>
          <w:rFonts w:hint="eastAsia" w:asciiTheme="minorEastAsia" w:hAnsiTheme="minorEastAsia" w:eastAsiaTheme="minorEastAsia" w:cstheme="minorEastAsia"/>
          <w:sz w:val="24"/>
          <w:szCs w:val="24"/>
          <w:lang w:eastAsia="zh-CN"/>
        </w:rPr>
        <w:t>同。</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第三条</w:t>
      </w:r>
      <w:r>
        <w:rPr>
          <w:rFonts w:hint="eastAsia" w:ascii="黑体" w:eastAsia="黑体"/>
          <w:sz w:val="28"/>
          <w:szCs w:val="28"/>
          <w:lang w:val="en-US" w:eastAsia="zh-CN"/>
        </w:rPr>
        <w:t xml:space="preserve"> </w:t>
      </w:r>
      <w:r>
        <w:rPr>
          <w:rFonts w:hint="eastAsia" w:ascii="黑体" w:eastAsia="黑体"/>
          <w:sz w:val="28"/>
          <w:szCs w:val="28"/>
        </w:rPr>
        <w:t>租金及付款方式</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(1)出租房屋每月为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元租金/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每月租金共计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元整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元)。(2)地下车库车位租赁费</w:t>
      </w:r>
      <w:r>
        <w:rPr>
          <w:rFonts w:hint="eastAsia" w:asciiTheme="minorEastAsia" w:hAnsiTheme="minorEastAsia" w:eastAsiaTheme="minorEastAsia" w:cstheme="minorEastAsia"/>
          <w:sz w:val="24"/>
          <w:szCs w:val="24"/>
          <w:lang w:val="en-US" w:eastAsia="zh-CN"/>
        </w:rPr>
        <w:t xml:space="preserve"> 8</w:t>
      </w:r>
      <w:r>
        <w:rPr>
          <w:rFonts w:hint="eastAsia" w:asciiTheme="minorEastAsia" w:hAnsiTheme="minorEastAsia" w:eastAsiaTheme="minorEastAsia" w:cstheme="minorEastAsia"/>
          <w:sz w:val="24"/>
          <w:szCs w:val="24"/>
        </w:rPr>
        <w:t>00元/月/个，共</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个，总计￥</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00元/月。</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(3)租金总计:￥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元，租金并不含物业管理费及各项其它费用(包括但不限于水费、电费、公用设施及公共维修金等费用)。</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自本合同生效之日起，租金采用按月支付的方式，乙方应于每月15日前支付当月的租金，甲方收到租金后5日内开具合法税务发票交给乙方，若支付日恰逢周末或法定节假日，则顺延至下一个工作日支付。甲方接收乙方支付租金的银行帐户如下:</w:t>
      </w:r>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户名:福建中闽建发物业有限公司</w:t>
      </w:r>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帐号:3500</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1002 4060 5253 7361</w:t>
      </w:r>
    </w:p>
    <w:p>
      <w:pPr>
        <w:keepNext w:val="0"/>
        <w:keepLines w:val="0"/>
        <w:pageBreakBefore w:val="0"/>
        <w:widowControl w:val="0"/>
        <w:kinsoku/>
        <w:wordWrap/>
        <w:overflowPunct/>
        <w:topLinePunct w:val="0"/>
        <w:autoSpaceDE/>
        <w:autoSpaceDN/>
        <w:bidi w:val="0"/>
        <w:adjustRightIn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户行:建设银行福建省分行营业部</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第四条</w:t>
      </w:r>
      <w:r>
        <w:rPr>
          <w:rFonts w:hint="eastAsia" w:ascii="黑体" w:eastAsia="黑体"/>
          <w:sz w:val="28"/>
          <w:szCs w:val="28"/>
          <w:lang w:val="en-US" w:eastAsia="zh-CN"/>
        </w:rPr>
        <w:t xml:space="preserve"> </w:t>
      </w:r>
      <w:r>
        <w:rPr>
          <w:rFonts w:hint="eastAsia" w:ascii="黑体" w:eastAsia="黑体"/>
          <w:sz w:val="28"/>
          <w:szCs w:val="28"/>
        </w:rPr>
        <w:t>租赁风险金支付方式和使用</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(1)本合同生效7个工作日内，乙方应以现金方式支付给甲方租赁风险金人民币: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元整</w:t>
      </w:r>
      <w:r>
        <w:rPr>
          <w:rFonts w:hint="eastAsia" w:asciiTheme="minorEastAsia" w:hAnsiTheme="minorEastAsia" w:eastAsiaTheme="minorEastAsia" w:cstheme="minorEastAsia"/>
          <w:sz w:val="24"/>
          <w:szCs w:val="24"/>
        </w:rPr>
        <w:t>(￥</w:t>
      </w:r>
      <w:bookmarkStart w:id="0" w:name="_GoBack"/>
      <w:r>
        <w:rPr>
          <w:rFonts w:hint="eastAsia" w:asciiTheme="minorEastAsia" w:hAnsiTheme="minorEastAsia" w:eastAsiaTheme="minorEastAsia" w:cstheme="minorEastAsia"/>
          <w:sz w:val="24"/>
          <w:szCs w:val="24"/>
          <w:u w:val="single"/>
          <w:lang w:val="en-US" w:eastAsia="zh-CN"/>
        </w:rPr>
        <w:t xml:space="preserve">       </w:t>
      </w:r>
      <w:bookmarkEnd w:id="0"/>
      <w:r>
        <w:rPr>
          <w:rFonts w:hint="eastAsia" w:asciiTheme="minorEastAsia" w:hAnsiTheme="minorEastAsia" w:eastAsiaTheme="minorEastAsia" w:cstheme="minorEastAsia"/>
          <w:sz w:val="24"/>
          <w:szCs w:val="24"/>
        </w:rPr>
        <w:t>元)。</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(2)租赁期内，该租赁风险金不能抵扣应由乙方所承担的税费、租金、物业费及其它相关费用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合同期满或提前终止合同时，如果乙方没有违约，双方办理完成交接手续后3</w:t>
      </w:r>
      <w:r>
        <w:rPr>
          <w:rFonts w:hint="eastAsia" w:asciiTheme="minorEastAsia" w:hAnsiTheme="minorEastAsia" w:eastAsiaTheme="minorEastAsia" w:cstheme="minorEastAsia"/>
          <w:sz w:val="24"/>
          <w:szCs w:val="24"/>
          <w:lang w:eastAsia="zh-CN"/>
        </w:rPr>
        <w:t>日内，</w:t>
      </w:r>
      <w:r>
        <w:rPr>
          <w:rFonts w:hint="eastAsia" w:asciiTheme="minorEastAsia" w:hAnsiTheme="minorEastAsia" w:eastAsiaTheme="minorEastAsia" w:cstheme="minorEastAsia"/>
          <w:sz w:val="24"/>
          <w:szCs w:val="24"/>
        </w:rPr>
        <w:t>甲方将租赁风险金结算完毕后一次性无息退还乙方。</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乙方未能按照本合同约定向甲方支付违约金及相关其它费用，乙方同意甲方可以以等额的租货风险金用于抵扣违约金及相关其它费用，如租赁风险金不足以赔偿乙方给甲方或第三方造成的损失，乙方应予以足额赔偿甲方或第三方的实际损失。</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(4)甲方按本条款规定抵扣了租赁风险金后，乙方须在接到甲方书面通知后一周内将租赁风险金补足。</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第五条</w:t>
      </w:r>
      <w:r>
        <w:rPr>
          <w:rFonts w:hint="eastAsia" w:ascii="黑体" w:eastAsia="黑体"/>
          <w:sz w:val="28"/>
          <w:szCs w:val="28"/>
          <w:lang w:val="en-US" w:eastAsia="zh-CN"/>
        </w:rPr>
        <w:t xml:space="preserve"> </w:t>
      </w:r>
      <w:r>
        <w:rPr>
          <w:rFonts w:hint="eastAsia" w:ascii="黑体" w:eastAsia="黑体"/>
          <w:sz w:val="28"/>
          <w:szCs w:val="28"/>
        </w:rPr>
        <w:t>租赁期间的房屋修缮和装饰</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(1)租赁期间，乙方因使用需要装修，应征得甲方同意。</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修缮该房屋时应不影响房屋及其附属设施，不得改变房屋的结构。因乙方保管不当或不合理使用，致使该房屋及其附属设施发生损坏或故障的，乙方应负责维修并承担相应赔偿责任。因不可抗力的自然灾害导致毁损除外。</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4"/>
          <w:szCs w:val="24"/>
        </w:rPr>
      </w:pPr>
      <w:r>
        <w:rPr>
          <w:rFonts w:hint="eastAsia" w:ascii="黑体" w:eastAsia="黑体"/>
          <w:sz w:val="28"/>
          <w:szCs w:val="28"/>
        </w:rPr>
        <w:t>第六条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4"/>
          <w:szCs w:val="24"/>
        </w:rPr>
        <w:t>乙方不得利用承租的该房屋进行非法活动，损害公共利益。</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第七条</w:t>
      </w:r>
      <w:r>
        <w:rPr>
          <w:rFonts w:hint="eastAsia" w:ascii="黑体" w:eastAsia="黑体"/>
          <w:sz w:val="28"/>
          <w:szCs w:val="28"/>
          <w:lang w:val="en-US" w:eastAsia="zh-CN"/>
        </w:rPr>
        <w:t xml:space="preserve"> </w:t>
      </w:r>
      <w:r>
        <w:rPr>
          <w:rFonts w:hint="eastAsia" w:ascii="黑体" w:eastAsia="黑体"/>
          <w:sz w:val="28"/>
          <w:szCs w:val="28"/>
        </w:rPr>
        <w:t>其它费用</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乙方承担租赁房屋的维护、修缮及因该房屋发生的物业费、中央空调设备维护费、实际水费和电费、车辆管理、等其它费用均由乙方按其与天骜大厦物业处签订的相关物业管理协议约定的时间、金额等向天骜大厦物业处缴纳。另大厦公维金需缴纳给天骜大厦业主委员会。</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第八条</w:t>
      </w:r>
      <w:r>
        <w:rPr>
          <w:rFonts w:hint="eastAsia" w:ascii="黑体" w:eastAsia="黑体"/>
          <w:sz w:val="28"/>
          <w:szCs w:val="28"/>
          <w:lang w:val="en-US" w:eastAsia="zh-CN"/>
        </w:rPr>
        <w:t xml:space="preserve"> </w:t>
      </w:r>
      <w:r>
        <w:rPr>
          <w:rFonts w:hint="eastAsia" w:ascii="黑体" w:eastAsia="黑体"/>
          <w:sz w:val="28"/>
          <w:szCs w:val="28"/>
        </w:rPr>
        <w:t>提前终止合同</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租赁期间，任何方提出终止合同，需提前</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两个</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月书面通知对方，经双方协商后签订终止合同书，提出终止合同一方应当向对方支付相当于壹个月租金的违约金，在终止合同书签订前，本合同仍有效。</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如因国家建设</w:t>
      </w:r>
      <w:r>
        <w:rPr>
          <w:rFonts w:hint="eastAsia" w:asciiTheme="minorEastAsia" w:hAnsiTheme="minorEastAsia" w:eastAsiaTheme="minorEastAsia" w:cstheme="minorEastAsia"/>
          <w:sz w:val="24"/>
          <w:szCs w:val="24"/>
          <w:lang w:eastAsia="zh-CN"/>
        </w:rPr>
        <w:t>等</w:t>
      </w:r>
      <w:r>
        <w:rPr>
          <w:rFonts w:hint="eastAsia" w:asciiTheme="minorEastAsia" w:hAnsiTheme="minorEastAsia" w:eastAsiaTheme="minorEastAsia" w:cstheme="minorEastAsia"/>
          <w:sz w:val="24"/>
          <w:szCs w:val="24"/>
        </w:rPr>
        <w:t>不可抗力因素，甲方必须终止合同时，</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般应提前 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个月书面通知乙方。乙方的经济损失甲方不予补偿。</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第九条</w:t>
      </w:r>
      <w:r>
        <w:rPr>
          <w:rFonts w:hint="eastAsia" w:ascii="黑体" w:eastAsia="黑体"/>
          <w:sz w:val="28"/>
          <w:szCs w:val="28"/>
          <w:lang w:val="en-US" w:eastAsia="zh-CN"/>
        </w:rPr>
        <w:t xml:space="preserve"> </w:t>
      </w:r>
      <w:r>
        <w:rPr>
          <w:rFonts w:hint="eastAsia" w:ascii="黑体" w:eastAsia="黑体"/>
          <w:sz w:val="28"/>
          <w:szCs w:val="28"/>
        </w:rPr>
        <w:t>房屋返还</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租赁期满或合同提前解除，乙方应在合同终止后7个工作日内搬迁可移动资产，不得破坏原装修设施，并同意放弃包括但不仅限于修绪、</w:t>
      </w:r>
      <w:r>
        <w:rPr>
          <w:rFonts w:hint="eastAsia" w:asciiTheme="minorEastAsia" w:hAnsiTheme="minorEastAsia" w:eastAsiaTheme="minorEastAsia" w:cstheme="minorEastAsia"/>
          <w:sz w:val="24"/>
          <w:szCs w:val="24"/>
          <w:lang w:eastAsia="zh-CN"/>
        </w:rPr>
        <w:t>装</w:t>
      </w:r>
      <w:r>
        <w:rPr>
          <w:rFonts w:hint="eastAsia" w:asciiTheme="minorEastAsia" w:hAnsiTheme="minorEastAsia" w:eastAsiaTheme="minorEastAsia" w:cstheme="minorEastAsia"/>
          <w:sz w:val="24"/>
          <w:szCs w:val="24"/>
        </w:rPr>
        <w:t>修等的相关费用，甲、乙双方</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当场验收、移交房屋，</w:t>
      </w:r>
      <w:r>
        <w:rPr>
          <w:rFonts w:hint="eastAsia" w:asciiTheme="minorEastAsia" w:hAnsiTheme="minorEastAsia" w:eastAsiaTheme="minorEastAsia" w:cstheme="minorEastAsia"/>
          <w:sz w:val="24"/>
          <w:szCs w:val="24"/>
          <w:lang w:eastAsia="zh-CN"/>
        </w:rPr>
        <w:t>对</w:t>
      </w:r>
      <w:r>
        <w:rPr>
          <w:rFonts w:hint="eastAsia" w:asciiTheme="minorEastAsia" w:hAnsiTheme="minorEastAsia" w:eastAsiaTheme="minorEastAsia" w:cstheme="minorEastAsia"/>
          <w:sz w:val="24"/>
          <w:szCs w:val="24"/>
        </w:rPr>
        <w:t>乙方未能</w:t>
      </w:r>
      <w:r>
        <w:rPr>
          <w:rFonts w:hint="eastAsia" w:asciiTheme="minorEastAsia" w:hAnsiTheme="minorEastAsia" w:eastAsiaTheme="minorEastAsia" w:cstheme="minorEastAsia"/>
          <w:sz w:val="24"/>
          <w:szCs w:val="24"/>
          <w:lang w:eastAsia="zh-CN"/>
        </w:rPr>
        <w:t>按</w:t>
      </w:r>
      <w:r>
        <w:rPr>
          <w:rFonts w:hint="eastAsia" w:asciiTheme="minorEastAsia" w:hAnsiTheme="minorEastAsia" w:eastAsiaTheme="minorEastAsia" w:cstheme="minorEastAsia"/>
          <w:sz w:val="24"/>
          <w:szCs w:val="24"/>
        </w:rPr>
        <w:t>上述约定</w:t>
      </w:r>
      <w:r>
        <w:rPr>
          <w:rFonts w:hint="eastAsia" w:asciiTheme="minorEastAsia" w:hAnsiTheme="minorEastAsia" w:eastAsiaTheme="minorEastAsia" w:cstheme="minorEastAsia"/>
          <w:sz w:val="24"/>
          <w:szCs w:val="24"/>
          <w:lang w:eastAsia="zh-CN"/>
        </w:rPr>
        <w:t>搬</w:t>
      </w:r>
      <w:r>
        <w:rPr>
          <w:rFonts w:hint="eastAsia" w:asciiTheme="minorEastAsia" w:hAnsiTheme="minorEastAsia" w:eastAsiaTheme="minorEastAsia" w:cstheme="minorEastAsia"/>
          <w:sz w:val="24"/>
          <w:szCs w:val="24"/>
        </w:rPr>
        <w:t>离的财产，视为其放弃该财产的所有权，甲方有权单方处置，由此造成的损失由乙方自行负责。</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第十条</w:t>
      </w:r>
      <w:r>
        <w:rPr>
          <w:rFonts w:hint="eastAsia" w:ascii="黑体" w:eastAsia="黑体"/>
          <w:sz w:val="28"/>
          <w:szCs w:val="28"/>
          <w:lang w:val="en-US" w:eastAsia="zh-CN"/>
        </w:rPr>
        <w:t xml:space="preserve"> </w:t>
      </w:r>
      <w:r>
        <w:rPr>
          <w:rFonts w:hint="eastAsia" w:ascii="黑体" w:eastAsia="黑体"/>
          <w:sz w:val="28"/>
          <w:szCs w:val="28"/>
        </w:rPr>
        <w:t>违约责任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甲方违约责任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甲方中途擅自解除合同的，应按解除本合同的</w:t>
      </w:r>
      <w:r>
        <w:rPr>
          <w:rFonts w:hint="eastAsia" w:asciiTheme="minorEastAsia" w:hAnsiTheme="minorEastAsia" w:eastAsiaTheme="minorEastAsia" w:cstheme="minorEastAsia"/>
          <w:sz w:val="24"/>
          <w:szCs w:val="24"/>
          <w:lang w:eastAsia="zh-CN"/>
        </w:rPr>
        <w:t>剩</w:t>
      </w:r>
      <w:r>
        <w:rPr>
          <w:rFonts w:hint="eastAsia" w:asciiTheme="minorEastAsia" w:hAnsiTheme="minorEastAsia" w:eastAsiaTheme="minorEastAsia" w:cstheme="minorEastAsia"/>
          <w:sz w:val="24"/>
          <w:szCs w:val="24"/>
        </w:rPr>
        <w:t>余租期的租金总额10%向乙方支付违</w:t>
      </w:r>
      <w:r>
        <w:rPr>
          <w:rFonts w:hint="eastAsia" w:asciiTheme="minorEastAsia" w:hAnsiTheme="minorEastAsia" w:eastAsiaTheme="minorEastAsia" w:cstheme="minorEastAsia"/>
          <w:sz w:val="24"/>
          <w:szCs w:val="24"/>
          <w:lang w:eastAsia="zh-CN"/>
        </w:rPr>
        <w:t>约金，</w:t>
      </w:r>
      <w:r>
        <w:rPr>
          <w:rFonts w:hint="eastAsia" w:asciiTheme="minorEastAsia" w:hAnsiTheme="minorEastAsia" w:eastAsiaTheme="minorEastAsia" w:cstheme="minorEastAsia"/>
          <w:sz w:val="24"/>
          <w:szCs w:val="24"/>
        </w:rPr>
        <w:t>且支付违约金的总额不能超过2个月租金总额。</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甲</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eastAsia="zh-CN"/>
        </w:rPr>
        <w:t>逾期</w:t>
      </w:r>
      <w:r>
        <w:rPr>
          <w:rFonts w:hint="eastAsia" w:asciiTheme="minorEastAsia" w:hAnsiTheme="minorEastAsia" w:eastAsiaTheme="minorEastAsia" w:cstheme="minorEastAsia"/>
          <w:sz w:val="24"/>
          <w:szCs w:val="24"/>
        </w:rPr>
        <w:t>交房的，每</w:t>
      </w:r>
      <w:r>
        <w:rPr>
          <w:rFonts w:hint="eastAsia" w:asciiTheme="minorEastAsia" w:hAnsiTheme="minorEastAsia" w:eastAsiaTheme="minorEastAsia" w:cstheme="minorEastAsia"/>
          <w:sz w:val="24"/>
          <w:szCs w:val="24"/>
          <w:lang w:eastAsia="zh-CN"/>
        </w:rPr>
        <w:t>逾</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则按日租金相等数额向乙方支支付滞纳金，其中日租金数额等于月租金除以30日(下同)。</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3、甲方因房屋权属瑕疵而导致本合同无法继续履行时，甲方应按解除本合同后的剩余租期的租金总额10%赔偿乙方损失，且总额不能超过2个月租金总额。</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乙方违约责任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1、乙方应按约定按时支付租金、水电费及其它各项费用，乙方违约，每逾期一日，乙方还应按日向甲方支付逾期应付款的千分之</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作为违约金。逾期三十日仍末付清的，视为乙方违约，甲方有权单方终止本协议，租赁风险金转为违约金，不予返还。</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2、若乙方在本合同期内，因经营或其他原因提前要求终止本合同，必须提前两个月告知甲方，届时乙方同意自动放弃所投入该房屋修缮装修费用及其它费用，不得向甲方追索，且乙方自愿贴补甲方壹个月租金。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4、乙方经甲方书面同意后可转租给第三方，否则甲方有权解除本合同提前收回房屋，乙方的租赁风险金转为违约金，不予返还和乙方同时承担相应的法律责任及赔偿守约方的一切经济损失。</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利用承租的房屋进行非法活动，损害公共利益的，责任自负，与甲方无关。甲方有权解除本合同提前收回房屋，乙方的租赁风险金转为违约金，不予返还和乙方同时承担相应的法律责任及赔偿守约方的一切经济损失。</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黑体" w:eastAsia="黑体"/>
          <w:sz w:val="28"/>
          <w:szCs w:val="28"/>
        </w:rPr>
      </w:pPr>
      <w:r>
        <w:rPr>
          <w:rFonts w:hint="eastAsia" w:ascii="黑体" w:eastAsia="黑体"/>
          <w:sz w:val="28"/>
          <w:szCs w:val="28"/>
        </w:rPr>
        <w:t>第十一条</w:t>
      </w:r>
      <w:r>
        <w:rPr>
          <w:rFonts w:hint="eastAsia" w:ascii="黑体" w:eastAsia="黑体"/>
          <w:sz w:val="28"/>
          <w:szCs w:val="28"/>
          <w:lang w:val="en-US" w:eastAsia="zh-CN"/>
        </w:rPr>
        <w:t xml:space="preserve"> </w:t>
      </w:r>
      <w:r>
        <w:rPr>
          <w:rFonts w:hint="eastAsia" w:ascii="黑体" w:eastAsia="黑体"/>
          <w:sz w:val="28"/>
          <w:szCs w:val="28"/>
        </w:rPr>
        <w:t>争议解决</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本合同在履行中发生争议，双方应协商解决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协商不成时，双方可以向房屋所在地有管辖权的人民法院提起诉讼。</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4"/>
          <w:szCs w:val="24"/>
        </w:rPr>
      </w:pPr>
      <w:r>
        <w:rPr>
          <w:rFonts w:hint="eastAsia" w:ascii="黑体" w:eastAsia="黑体"/>
          <w:sz w:val="28"/>
          <w:szCs w:val="28"/>
        </w:rPr>
        <w:t>第十二条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4"/>
          <w:szCs w:val="24"/>
        </w:rPr>
        <w:t>本合同未尽事宜，经甲、乙双方协商一致，签订补充协议。补充协议、附件均为本合同组成部分，与本合同具有同等法律效力。</w:t>
      </w: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Theme="minorEastAsia" w:hAnsiTheme="minorEastAsia" w:eastAsiaTheme="minorEastAsia" w:cstheme="minorEastAsia"/>
          <w:sz w:val="24"/>
          <w:szCs w:val="24"/>
        </w:rPr>
      </w:pPr>
      <w:r>
        <w:rPr>
          <w:rFonts w:hint="eastAsia" w:ascii="黑体" w:eastAsia="黑体"/>
          <w:sz w:val="28"/>
          <w:szCs w:val="28"/>
        </w:rPr>
        <w:t>第十三条</w:t>
      </w:r>
      <w:r>
        <w:rPr>
          <w:rFonts w:hint="eastAsia" w:ascii="黑体" w:eastAsia="黑体"/>
          <w:sz w:val="28"/>
          <w:szCs w:val="28"/>
          <w:lang w:val="en-US" w:eastAsia="zh-CN"/>
        </w:rPr>
        <w:t xml:space="preserve"> </w:t>
      </w:r>
      <w:r>
        <w:rPr>
          <w:rFonts w:hint="eastAsia" w:asciiTheme="minorEastAsia" w:hAnsiTheme="minorEastAsia" w:eastAsiaTheme="minorEastAsia" w:cstheme="minorEastAsia"/>
          <w:sz w:val="24"/>
          <w:szCs w:val="24"/>
        </w:rPr>
        <w:t>本合同壹式肆份，经甲乙双方</w:t>
      </w:r>
      <w:r>
        <w:rPr>
          <w:rFonts w:hint="eastAsia" w:asciiTheme="minorEastAsia" w:hAnsiTheme="minorEastAsia" w:eastAsiaTheme="minorEastAsia" w:cstheme="minorEastAsia"/>
          <w:sz w:val="24"/>
          <w:szCs w:val="24"/>
          <w:lang w:eastAsia="zh-CN"/>
        </w:rPr>
        <w:t>盖章</w:t>
      </w:r>
      <w:r>
        <w:rPr>
          <w:rFonts w:hint="eastAsia" w:asciiTheme="minorEastAsia" w:hAnsiTheme="minorEastAsia" w:eastAsiaTheme="minorEastAsia" w:cstheme="minorEastAsia"/>
          <w:sz w:val="24"/>
          <w:szCs w:val="24"/>
        </w:rPr>
        <w:t>后即时生效，甲乙双方各执贰份为凭，具有同等法律效力。</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出租方（甲方）盖章</w:t>
      </w:r>
      <w:r>
        <w:rPr>
          <w:rFonts w:hint="eastAsia" w:asciiTheme="minorEastAsia" w:hAnsiTheme="minorEastAsia" w:eastAsiaTheme="minorEastAsia" w:cstheme="minorEastAsia"/>
          <w:sz w:val="24"/>
          <w:szCs w:val="24"/>
          <w:lang w:val="en-US" w:eastAsia="zh-CN"/>
        </w:rPr>
        <w:t xml:space="preserve">                  承租方（乙方）盖章</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授权代表：                           授权代表：</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签约日期：                            签约日期：</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sectPr>
      <w:pgSz w:w="11906" w:h="16838"/>
      <w:pgMar w:top="10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D4B98"/>
    <w:rsid w:val="2108674F"/>
    <w:rsid w:val="262427B1"/>
    <w:rsid w:val="44D66088"/>
    <w:rsid w:val="5D9A7031"/>
    <w:rsid w:val="6A9F3001"/>
    <w:rsid w:val="7A3D4B98"/>
    <w:rsid w:val="7CF202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2 Char"/>
    <w:link w:val="3"/>
    <w:qFormat/>
    <w:uiPriority w:val="0"/>
    <w:rPr>
      <w:rFonts w:ascii="Arial" w:hAnsi="Arial" w:eastAsia="黑体"/>
      <w:b/>
      <w:sz w:val="32"/>
    </w:r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2021-10-13T01:41:00Z</dcterms:created>
  <dc:creator>Aa维腾</dc:creator>
  <cp:lastModifiedBy>Aa维腾</cp:lastModifiedBy>
  <dcterms:modified xsi:type="dcterms:W3CDTF">2022-02-24T01:29:08Z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