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b/>
          <w:i w:val="0"/>
          <w:iCs w:val="0"/>
          <w:sz w:val="44"/>
          <w:szCs w:val="44"/>
        </w:rPr>
      </w:pPr>
      <w:r>
        <w:rPr>
          <w:rFonts w:hint="eastAsia" w:ascii="黑体" w:eastAsia="黑体"/>
          <w:b/>
          <w:i w:val="0"/>
          <w:iCs w:val="0"/>
          <w:sz w:val="44"/>
          <w:szCs w:val="44"/>
        </w:rPr>
        <w:t>福建建工集团有限责任公司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lang w:val="en-US" w:eastAsia="zh-CN"/>
        </w:rPr>
      </w:pPr>
      <w:r>
        <w:rPr>
          <w:rFonts w:hint="eastAsia" w:ascii="黑体" w:eastAsia="黑体"/>
          <w:b/>
          <w:i w:val="0"/>
          <w:iCs w:val="0"/>
          <w:sz w:val="44"/>
          <w:szCs w:val="44"/>
          <w:lang w:val="en-US" w:eastAsia="zh-CN"/>
        </w:rPr>
        <w:t>福州市台江区六一中路红星商住楼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eastAsia="黑体"/>
          <w:b/>
          <w:i w:val="0"/>
          <w:iCs w:val="0"/>
          <w:sz w:val="44"/>
          <w:szCs w:val="44"/>
          <w:lang w:val="en-US" w:eastAsia="zh-CN"/>
        </w:rPr>
      </w:pPr>
      <w:r>
        <w:rPr>
          <w:rFonts w:hint="eastAsia" w:ascii="黑体" w:eastAsia="黑体"/>
          <w:b/>
          <w:i w:val="0"/>
          <w:iCs w:val="0"/>
          <w:sz w:val="44"/>
          <w:szCs w:val="44"/>
          <w:lang w:val="en-US" w:eastAsia="zh-CN"/>
        </w:rPr>
        <w:t>3#楼5层（实际7层）办公场所</w:t>
      </w:r>
    </w:p>
    <w:p>
      <w:pPr>
        <w:jc w:val="center"/>
        <w:rPr>
          <w:rFonts w:ascii="宋体" w:hAnsi="宋体"/>
          <w:b/>
          <w:i w:val="0"/>
          <w:iCs w:val="0"/>
          <w:sz w:val="36"/>
          <w:szCs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jc w:val="center"/>
        <w:rPr>
          <w:rFonts w:ascii="宋体" w:hAnsi="宋体"/>
          <w:b/>
          <w:i w:val="0"/>
          <w:iCs w:val="0"/>
          <w:sz w:val="36"/>
        </w:rPr>
      </w:pPr>
    </w:p>
    <w:p>
      <w:pPr>
        <w:rPr>
          <w:rFonts w:ascii="宋体" w:hAnsi="宋体"/>
          <w:b/>
          <w:i w:val="0"/>
          <w:iCs w:val="0"/>
          <w:sz w:val="36"/>
        </w:rPr>
      </w:pPr>
    </w:p>
    <w:p>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val="en-US" w:eastAsia="zh-CN"/>
        </w:rPr>
        <w:t>招 租</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ind w:firstLine="829" w:firstLineChars="295"/>
        <w:jc w:val="center"/>
        <w:rPr>
          <w:rFonts w:ascii="宋体" w:hAnsi="宋体"/>
          <w:b/>
          <w:i w:val="0"/>
          <w:iCs w:val="0"/>
          <w:szCs w:val="28"/>
        </w:rPr>
      </w:pPr>
    </w:p>
    <w:p>
      <w:pPr>
        <w:snapToGrid w:val="0"/>
        <w:spacing w:line="480" w:lineRule="auto"/>
        <w:rPr>
          <w:rFonts w:ascii="宋体" w:hAnsi="宋体"/>
          <w:b/>
          <w:i w:val="0"/>
          <w:iCs w:val="0"/>
          <w:szCs w:val="28"/>
        </w:rPr>
      </w:pPr>
    </w:p>
    <w:p>
      <w:pPr>
        <w:snapToGrid w:val="0"/>
        <w:spacing w:line="480" w:lineRule="auto"/>
        <w:rPr>
          <w:rFonts w:ascii="宋体" w:hAnsi="宋体"/>
          <w:b/>
          <w:i w:val="0"/>
          <w:iCs w:val="0"/>
          <w:szCs w:val="28"/>
        </w:rPr>
      </w:pPr>
    </w:p>
    <w:p>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人：福建建工集团有限责任</w:t>
      </w:r>
      <w:r>
        <w:rPr>
          <w:rFonts w:hint="eastAsia" w:ascii="黑体" w:hAnsi="宋体" w:eastAsia="黑体"/>
          <w:b/>
          <w:i w:val="0"/>
          <w:iCs w:val="0"/>
          <w:sz w:val="32"/>
          <w:szCs w:val="32"/>
          <w:u w:val="none"/>
          <w:lang w:eastAsia="zh-CN"/>
        </w:rPr>
        <w:t>公司</w:t>
      </w:r>
    </w:p>
    <w:p>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w:t>
      </w:r>
      <w:r>
        <w:rPr>
          <w:rFonts w:hint="eastAsia" w:ascii="黑体" w:hAnsi="宋体" w:eastAsia="黑体"/>
          <w:b/>
          <w:i w:val="0"/>
          <w:iCs w:val="0"/>
          <w:sz w:val="32"/>
          <w:szCs w:val="32"/>
          <w:u w:val="none"/>
          <w:lang w:val="en-US" w:eastAsia="zh-CN"/>
        </w:rPr>
        <w:t>FJJGZC2023-05</w:t>
      </w:r>
      <w:r>
        <w:rPr>
          <w:rFonts w:hint="eastAsia" w:ascii="黑体" w:hAnsi="宋体" w:eastAsia="黑体"/>
          <w:b/>
          <w:i w:val="0"/>
          <w:iCs w:val="0"/>
          <w:sz w:val="32"/>
          <w:szCs w:val="32"/>
          <w:u w:val="none"/>
        </w:rPr>
        <w:t xml:space="preserve"> </w:t>
      </w:r>
      <w:r>
        <w:rPr>
          <w:rFonts w:hint="eastAsia" w:ascii="黑体" w:hAnsi="宋体" w:eastAsia="黑体"/>
          <w:b/>
          <w:i w:val="0"/>
          <w:iCs w:val="0"/>
          <w:sz w:val="32"/>
          <w:szCs w:val="32"/>
          <w:u w:val="none"/>
          <w:lang w:val="en-US" w:eastAsia="zh-CN"/>
        </w:rPr>
        <w:t xml:space="preserve"> </w:t>
      </w:r>
      <w:r>
        <w:rPr>
          <w:rFonts w:hint="eastAsia" w:ascii="黑体" w:hAnsi="宋体" w:eastAsia="黑体"/>
          <w:b/>
          <w:i w:val="0"/>
          <w:iCs w:val="0"/>
          <w:sz w:val="32"/>
          <w:szCs w:val="32"/>
          <w:u w:val="none"/>
        </w:rPr>
        <w:t xml:space="preserve">               </w:t>
      </w:r>
    </w:p>
    <w:p>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2023</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9</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25</w:t>
      </w:r>
      <w:r>
        <w:rPr>
          <w:rFonts w:hint="eastAsia" w:ascii="黑体" w:hAnsi="宋体" w:eastAsia="黑体"/>
          <w:b/>
          <w:i w:val="0"/>
          <w:iCs w:val="0"/>
          <w:sz w:val="32"/>
          <w:szCs w:val="32"/>
          <w:u w:val="none"/>
        </w:rPr>
        <w:t xml:space="preserve">日 </w:t>
      </w:r>
    </w:p>
    <w:p>
      <w:pPr>
        <w:snapToGrid w:val="0"/>
        <w:spacing w:line="600" w:lineRule="atLeast"/>
        <w:jc w:val="both"/>
        <w:rPr>
          <w:rFonts w:ascii="黑体" w:hAnsi="宋体" w:eastAsia="黑体"/>
          <w:b/>
          <w:i w:val="0"/>
          <w:iCs w:val="0"/>
          <w:sz w:val="32"/>
          <w:szCs w:val="32"/>
          <w:u w:val="single"/>
        </w:rPr>
      </w:pPr>
    </w:p>
    <w:p>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w:t>
      </w:r>
      <w:r>
        <w:rPr>
          <w:rFonts w:hint="eastAsia" w:ascii="宋体" w:hAnsi="宋体" w:cs="宋体"/>
          <w:i w:val="0"/>
          <w:iCs w:val="0"/>
          <w:sz w:val="24"/>
          <w:shd w:val="clear" w:color="080000" w:fill="FFFFFF"/>
          <w:lang w:val="en-US" w:eastAsia="zh-CN"/>
        </w:rPr>
        <w:t>FJJGZC2023-05</w:t>
      </w:r>
      <w:r>
        <w:rPr>
          <w:rFonts w:hint="eastAsia" w:ascii="Arial" w:hAnsi="Arial" w:eastAsia="黑体"/>
          <w:b/>
          <w:bCs/>
          <w:i w:val="0"/>
          <w:iCs w:val="0"/>
          <w:sz w:val="32"/>
          <w:szCs w:val="32"/>
        </w:rPr>
        <w:t xml:space="preserve">                                                           </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cs="宋体"/>
          <w:i w:val="0"/>
          <w:iCs w:val="0"/>
          <w:sz w:val="24"/>
          <w:shd w:val="clear" w:color="080000" w:fill="FFFFFF"/>
        </w:rPr>
        <w:t>现对以下租赁标的物以公开招租方式广泛征集承租人，现就有关事项公告如下：</w:t>
      </w:r>
    </w:p>
    <w:p>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福州市台江区六一中路红星商住楼3#楼5层（实际7层）办公场所</w:t>
      </w:r>
      <w:r>
        <w:rPr>
          <w:rFonts w:hint="eastAsia" w:ascii="宋体" w:hAnsi="宋体" w:cs="宋体"/>
          <w:i w:val="0"/>
          <w:iCs w:val="0"/>
          <w:sz w:val="24"/>
          <w:shd w:val="clear" w:color="080000" w:fill="FFFFFF"/>
        </w:rPr>
        <w:t>，建筑结构为</w:t>
      </w:r>
      <w:r>
        <w:rPr>
          <w:rFonts w:hint="eastAsia" w:ascii="宋体" w:hAnsi="宋体" w:cs="宋体"/>
          <w:i w:val="0"/>
          <w:iCs w:val="0"/>
          <w:sz w:val="24"/>
          <w:u w:val="single"/>
          <w:shd w:val="clear" w:color="080000" w:fill="FFFFFF"/>
          <w:lang w:val="en-US" w:eastAsia="zh-CN"/>
        </w:rPr>
        <w:t>钢混</w:t>
      </w:r>
      <w:r>
        <w:rPr>
          <w:rFonts w:hint="eastAsia" w:ascii="宋体" w:hAnsi="宋体" w:cs="宋体"/>
          <w:i w:val="0"/>
          <w:iCs w:val="0"/>
          <w:sz w:val="24"/>
          <w:shd w:val="clear" w:color="090000" w:fill="FFFFFF"/>
        </w:rPr>
        <w:t>结构</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办公</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r>
        <w:rPr>
          <w:rFonts w:hint="eastAsia" w:ascii="宋体" w:hAnsi="宋体" w:cs="宋体"/>
          <w:i w:val="0"/>
          <w:iCs w:val="0"/>
          <w:sz w:val="24"/>
          <w:highlight w:val="none"/>
          <w:shd w:val="clear" w:color="080000" w:fill="FFFFFF"/>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红星商住楼3#楼5层（实际7层）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931.53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40056</w:t>
            </w:r>
          </w:p>
        </w:tc>
      </w:tr>
    </w:tbl>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3</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物业管理费、水、电、气、电信、公摊、修缮、电视收视费用等均由承租人承担。</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季度</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每季度首月</w:t>
      </w:r>
      <w:r>
        <w:rPr>
          <w:rFonts w:hint="eastAsia" w:ascii="宋体" w:hAnsi="宋体" w:cs="宋体"/>
          <w:i w:val="0"/>
          <w:iCs w:val="0"/>
          <w:sz w:val="24"/>
          <w:shd w:val="clear" w:color="080000" w:fill="FFFFFF"/>
        </w:rPr>
        <w:t>10日前支付。</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r>
        <w:rPr>
          <w:rFonts w:hint="eastAsia" w:ascii="宋体" w:hAnsi="宋体" w:cs="宋体"/>
          <w:i w:val="0"/>
          <w:iCs w:val="0"/>
          <w:sz w:val="24"/>
          <w:shd w:val="clear" w:color="080000" w:fill="FFFFFF"/>
          <w:lang w:eastAsia="zh-CN"/>
        </w:rPr>
        <w:t>：</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4.1</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30天。</w:t>
      </w:r>
    </w:p>
    <w:p>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壹拾贰万元整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15</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分至</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p>
    <w:p>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福建建工集团有限责任公司</w:t>
      </w:r>
    </w:p>
    <w:p>
      <w:pPr>
        <w:pStyle w:val="2"/>
        <w:snapToGrid w:val="0"/>
        <w:spacing w:line="460" w:lineRule="exact"/>
        <w:ind w:firstLine="482"/>
        <w:jc w:val="both"/>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代理单位：武夷（福建）物业管理有限公司</w:t>
      </w:r>
    </w:p>
    <w:p>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pPr>
        <w:snapToGrid w:val="0"/>
        <w:spacing w:line="460" w:lineRule="exact"/>
        <w:ind w:firstLine="480"/>
        <w:jc w:val="both"/>
        <w:rPr>
          <w:rFonts w:hint="default"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w:t>
      </w:r>
      <w:bookmarkStart w:id="0" w:name="_Toc434489236"/>
      <w:r>
        <w:rPr>
          <w:rFonts w:hint="eastAsia" w:ascii="宋体" w:hAnsi="宋体"/>
          <w:b w:val="0"/>
          <w:bCs/>
          <w:i w:val="0"/>
          <w:iCs w:val="0"/>
          <w:sz w:val="24"/>
          <w:u w:val="none"/>
          <w:lang w:val="en-US" w:eastAsia="zh-CN"/>
        </w:rPr>
        <w:t>305919186</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r>
        <w:rPr>
          <w:rFonts w:hint="eastAsia" w:ascii="宋体" w:hAnsi="宋体"/>
          <w:b w:val="0"/>
          <w:bCs/>
          <w:i w:val="0"/>
          <w:iCs w:val="0"/>
          <w:kern w:val="0"/>
          <w:sz w:val="24"/>
          <w:lang w:val="en-US" w:eastAsia="zh-CN"/>
        </w:rPr>
        <w:t>武夷（福建）物业管理有限公司</w:t>
      </w:r>
    </w:p>
    <w:p>
      <w:pPr>
        <w:snapToGrid w:val="0"/>
        <w:spacing w:line="460" w:lineRule="exact"/>
        <w:ind w:firstLine="480"/>
        <w:jc w:val="both"/>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2023年9月25日</w:t>
      </w: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snapToGrid w:val="0"/>
        <w:spacing w:line="460" w:lineRule="exact"/>
        <w:ind w:firstLine="480"/>
        <w:jc w:val="both"/>
        <w:rPr>
          <w:rFonts w:hint="eastAsia" w:ascii="宋体" w:hAnsi="宋体"/>
          <w:b w:val="0"/>
          <w:bCs/>
          <w:i w:val="0"/>
          <w:iCs w:val="0"/>
          <w:sz w:val="24"/>
          <w:u w:val="none"/>
          <w:lang w:val="en-US" w:eastAsia="zh-CN"/>
        </w:rPr>
      </w:pPr>
    </w:p>
    <w:p>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85"/>
        <w:gridCol w:w="2287"/>
        <w:gridCol w:w="4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jc w:val="both"/>
              <w:rPr>
                <w:rFonts w:ascii="宋体" w:hAnsi="宋体" w:cs="宋体"/>
                <w:i w:val="0"/>
                <w:iCs w:val="0"/>
                <w:sz w:val="21"/>
                <w:szCs w:val="21"/>
              </w:rPr>
            </w:pPr>
            <w:r>
              <w:rPr>
                <w:rFonts w:hint="eastAsia" w:ascii="宋体" w:hAnsi="宋体" w:cs="宋体"/>
                <w:i w:val="0"/>
                <w:iCs w:val="0"/>
                <w:sz w:val="21"/>
                <w:szCs w:val="21"/>
              </w:rPr>
              <w:t>福建建工集团有限责任公司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宋体" w:hAnsi="宋体" w:cs="宋体"/>
                <w:i w:val="0"/>
                <w:iCs w:val="0"/>
                <w:sz w:val="21"/>
                <w:szCs w:val="21"/>
                <w:lang w:val="en-US"/>
              </w:rPr>
            </w:pPr>
            <w:r>
              <w:rPr>
                <w:rFonts w:hint="eastAsia" w:ascii="宋体" w:hAnsi="宋体" w:cs="宋体"/>
                <w:i w:val="0"/>
                <w:iCs w:val="0"/>
                <w:sz w:val="21"/>
                <w:szCs w:val="21"/>
              </w:rPr>
              <w:t>招租编号：</w:t>
            </w:r>
            <w:r>
              <w:rPr>
                <w:rFonts w:hint="eastAsia" w:ascii="宋体" w:hAnsi="宋体" w:cs="宋体"/>
                <w:i w:val="0"/>
                <w:iCs w:val="0"/>
                <w:sz w:val="21"/>
                <w:szCs w:val="21"/>
                <w:lang w:val="en-US" w:eastAsia="zh-CN"/>
              </w:rPr>
              <w:t>FJJGZC2023-05</w:t>
            </w:r>
          </w:p>
          <w:p>
            <w:pPr>
              <w:snapToGrid w:val="0"/>
              <w:rPr>
                <w:rFonts w:hint="default" w:ascii="宋体" w:hAnsi="宋体" w:cs="宋体"/>
                <w:i w:val="0"/>
                <w:iCs w:val="0"/>
                <w:sz w:val="21"/>
                <w:szCs w:val="21"/>
                <w:lang w:val="en-US"/>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福州市台江区六一中路红星商住楼3#楼5层（实际7层）办公场所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i w:val="0"/>
                <w:iCs w:val="0"/>
                <w:sz w:val="21"/>
                <w:szCs w:val="21"/>
                <w:lang w:val="en-US"/>
              </w:rPr>
            </w:pPr>
            <w:r>
              <w:rPr>
                <w:rFonts w:hint="default" w:ascii="宋体" w:hAnsi="宋体" w:cs="宋体"/>
                <w:i w:val="0"/>
                <w:iCs w:val="0"/>
                <w:sz w:val="21"/>
                <w:szCs w:val="21"/>
                <w:lang w:val="en-US" w:eastAsia="zh-CN"/>
              </w:rPr>
              <w:t>福州市台江区六一中路红星商住楼3#楼5层（实际7层）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pPr>
              <w:spacing w:line="0" w:lineRule="atLeast"/>
              <w:ind w:left="2"/>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竞租保证金的金额：本招租项目竞租保证金</w:t>
            </w:r>
            <w:r>
              <w:rPr>
                <w:rFonts w:hint="eastAsia" w:ascii="宋体" w:hAnsi="宋体" w:cs="宋体"/>
                <w:i w:val="0"/>
                <w:iCs w:val="0"/>
                <w:sz w:val="21"/>
                <w:szCs w:val="21"/>
                <w:lang w:val="en-US" w:eastAsia="zh-CN"/>
              </w:rPr>
              <w:t>为人民币壹拾贰万元整。</w:t>
            </w:r>
          </w:p>
          <w:p>
            <w:pPr>
              <w:spacing w:line="400" w:lineRule="exact"/>
              <w:rPr>
                <w:rFonts w:ascii="宋体" w:hAnsi="宋体" w:cs="宋体"/>
                <w:i w:val="0"/>
                <w:iCs w:val="0"/>
                <w:sz w:val="21"/>
                <w:szCs w:val="21"/>
              </w:rPr>
            </w:pPr>
            <w:r>
              <w:rPr>
                <w:rFonts w:hint="eastAsia" w:ascii="宋体" w:hAnsi="宋体" w:cs="宋体"/>
                <w:i w:val="0"/>
                <w:iCs w:val="0"/>
                <w:sz w:val="21"/>
                <w:szCs w:val="21"/>
              </w:rPr>
              <w:t>注：竞租保证金应于</w:t>
            </w:r>
            <w:r>
              <w:rPr>
                <w:rFonts w:hint="eastAsia" w:ascii="宋体" w:hAnsi="宋体" w:cs="宋体"/>
                <w:i w:val="0"/>
                <w:iCs w:val="0"/>
                <w:sz w:val="21"/>
                <w:szCs w:val="21"/>
                <w:u w:val="single"/>
                <w:shd w:val="clear" w:color="080000" w:fill="FFFFFF"/>
                <w:lang w:val="en-US" w:eastAsia="zh-CN"/>
              </w:rPr>
              <w:t>2023</w:t>
            </w:r>
            <w:r>
              <w:rPr>
                <w:rFonts w:hint="eastAsia" w:ascii="宋体" w:hAnsi="宋体" w:cs="宋体"/>
                <w:i w:val="0"/>
                <w:iCs w:val="0"/>
                <w:sz w:val="21"/>
                <w:szCs w:val="21"/>
                <w:shd w:val="clear" w:color="080000" w:fill="FFFFFF"/>
              </w:rPr>
              <w:t>年</w:t>
            </w:r>
            <w:r>
              <w:rPr>
                <w:rFonts w:hint="eastAsia" w:ascii="宋体" w:hAnsi="宋体" w:cs="宋体"/>
                <w:i w:val="0"/>
                <w:iCs w:val="0"/>
                <w:sz w:val="21"/>
                <w:szCs w:val="21"/>
                <w:u w:val="single"/>
                <w:shd w:val="clear" w:color="080000" w:fill="FFFFFF"/>
                <w:lang w:val="en-US" w:eastAsia="zh-CN"/>
              </w:rPr>
              <w:t>10</w:t>
            </w:r>
            <w:r>
              <w:rPr>
                <w:rFonts w:hint="eastAsia" w:ascii="宋体" w:hAnsi="宋体" w:cs="宋体"/>
                <w:i w:val="0"/>
                <w:iCs w:val="0"/>
                <w:sz w:val="21"/>
                <w:szCs w:val="21"/>
                <w:shd w:val="clear" w:color="080000" w:fill="FFFFFF"/>
              </w:rPr>
              <w:t>月</w:t>
            </w:r>
            <w:r>
              <w:rPr>
                <w:rFonts w:hint="eastAsia" w:ascii="宋体" w:hAnsi="宋体" w:cs="宋体"/>
                <w:i w:val="0"/>
                <w:iCs w:val="0"/>
                <w:sz w:val="21"/>
                <w:szCs w:val="21"/>
                <w:u w:val="single"/>
                <w:shd w:val="clear" w:color="080000" w:fill="FFFFFF"/>
                <w:lang w:val="en-US" w:eastAsia="zh-CN"/>
              </w:rPr>
              <w:t>19</w:t>
            </w:r>
            <w:r>
              <w:rPr>
                <w:rFonts w:hint="eastAsia" w:ascii="宋体" w:hAnsi="宋体" w:cs="宋体"/>
                <w:i w:val="0"/>
                <w:iCs w:val="0"/>
                <w:sz w:val="21"/>
                <w:szCs w:val="21"/>
                <w:shd w:val="clear" w:color="080000" w:fill="FFFFFF"/>
              </w:rPr>
              <w:t>日</w:t>
            </w:r>
            <w:r>
              <w:rPr>
                <w:rFonts w:hint="eastAsia" w:ascii="宋体" w:hAnsi="宋体" w:cs="宋体"/>
                <w:i w:val="0"/>
                <w:iCs w:val="0"/>
                <w:sz w:val="21"/>
                <w:szCs w:val="21"/>
                <w:u w:val="single"/>
                <w:shd w:val="clear" w:color="080000" w:fill="FFFFFF"/>
                <w:lang w:val="en-US" w:eastAsia="zh-CN"/>
              </w:rPr>
              <w:t>17</w:t>
            </w:r>
            <w:r>
              <w:rPr>
                <w:rFonts w:hint="eastAsia" w:ascii="宋体" w:hAnsi="宋体" w:cs="宋体"/>
                <w:i w:val="0"/>
                <w:iCs w:val="0"/>
                <w:sz w:val="21"/>
                <w:szCs w:val="21"/>
                <w:shd w:val="clear" w:color="080000" w:fill="FFFFFF"/>
                <w:lang w:val="en-US" w:eastAsia="zh-CN"/>
              </w:rPr>
              <w:t>时</w:t>
            </w:r>
            <w:r>
              <w:rPr>
                <w:rFonts w:hint="eastAsia" w:ascii="宋体" w:hAnsi="宋体" w:cs="宋体"/>
                <w:i w:val="0"/>
                <w:iCs w:val="0"/>
                <w:sz w:val="21"/>
                <w:szCs w:val="21"/>
                <w:u w:val="single"/>
                <w:shd w:val="clear" w:color="080000" w:fill="FFFFFF"/>
                <w:lang w:val="en-US" w:eastAsia="zh-CN"/>
              </w:rPr>
              <w:t>00</w:t>
            </w:r>
            <w:r>
              <w:rPr>
                <w:rFonts w:hint="eastAsia" w:ascii="宋体" w:hAnsi="宋体" w:cs="宋体"/>
                <w:i w:val="0"/>
                <w:iCs w:val="0"/>
                <w:sz w:val="21"/>
                <w:szCs w:val="21"/>
                <w:shd w:val="clear" w:color="080000" w:fill="FFFFFF"/>
                <w:lang w:val="en-US" w:eastAsia="zh-CN"/>
              </w:rPr>
              <w:t>分</w:t>
            </w:r>
            <w:r>
              <w:rPr>
                <w:rFonts w:hint="eastAsia" w:ascii="宋体" w:hAnsi="宋体" w:cs="宋体"/>
                <w:i w:val="0"/>
                <w:iCs w:val="0"/>
                <w:sz w:val="21"/>
                <w:szCs w:val="21"/>
              </w:rPr>
              <w:t>前汇达招租人银行账户，否则视为无效竞租。</w:t>
            </w:r>
          </w:p>
          <w:p>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w:t>
            </w:r>
            <w:r>
              <w:rPr>
                <w:rFonts w:hint="eastAsia" w:ascii="宋体" w:hAnsi="宋体" w:cs="宋体"/>
                <w:i w:val="0"/>
                <w:iCs w:val="0"/>
                <w:sz w:val="21"/>
                <w:szCs w:val="21"/>
                <w:lang w:val="en-US" w:eastAsia="zh-CN"/>
              </w:rPr>
              <w:t>福建建工集团有限责任公司</w:t>
            </w:r>
          </w:p>
          <w:p>
            <w:pPr>
              <w:spacing w:line="400" w:lineRule="exact"/>
              <w:rPr>
                <w:rFonts w:ascii="宋体" w:hAnsi="宋体" w:cs="宋体"/>
                <w:i w:val="0"/>
                <w:iCs w:val="0"/>
                <w:kern w:val="0"/>
                <w:sz w:val="21"/>
                <w:szCs w:val="21"/>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中信银行福州分行营业部</w:t>
            </w:r>
          </w:p>
          <w:p>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7341010182600140348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eastAsia" w:ascii="宋体" w:hAnsi="宋体" w:eastAsia="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i w:val="0"/>
                <w:iCs w:val="0"/>
                <w:sz w:val="21"/>
                <w:szCs w:val="21"/>
                <w:u w:val="single"/>
                <w:lang w:val="en-US" w:eastAsia="zh-CN"/>
              </w:rPr>
              <w:t>2023</w:t>
            </w:r>
            <w:r>
              <w:rPr>
                <w:rFonts w:hint="eastAsia" w:ascii="宋体" w:hAnsi="宋体"/>
                <w:i w:val="0"/>
                <w:iCs w:val="0"/>
                <w:sz w:val="21"/>
                <w:szCs w:val="21"/>
                <w:lang w:val="en-US" w:eastAsia="zh-CN"/>
              </w:rPr>
              <w:t>年</w:t>
            </w:r>
            <w:r>
              <w:rPr>
                <w:rFonts w:hint="eastAsia" w:ascii="宋体" w:hAnsi="宋体"/>
                <w:i w:val="0"/>
                <w:iCs w:val="0"/>
                <w:sz w:val="21"/>
                <w:szCs w:val="21"/>
                <w:u w:val="single"/>
                <w:lang w:val="en-US" w:eastAsia="zh-CN"/>
              </w:rPr>
              <w:t>10</w:t>
            </w:r>
            <w:r>
              <w:rPr>
                <w:rFonts w:hint="eastAsia" w:ascii="宋体" w:hAnsi="宋体"/>
                <w:i w:val="0"/>
                <w:iCs w:val="0"/>
                <w:sz w:val="21"/>
                <w:szCs w:val="21"/>
                <w:lang w:val="en-US" w:eastAsia="zh-CN"/>
              </w:rPr>
              <w:t>月</w:t>
            </w:r>
            <w:r>
              <w:rPr>
                <w:rFonts w:hint="eastAsia" w:ascii="宋体" w:hAnsi="宋体"/>
                <w:i w:val="0"/>
                <w:iCs w:val="0"/>
                <w:sz w:val="21"/>
                <w:szCs w:val="21"/>
                <w:u w:val="single"/>
                <w:lang w:val="en-US" w:eastAsia="zh-CN"/>
              </w:rPr>
              <w:t>19</w:t>
            </w:r>
            <w:r>
              <w:rPr>
                <w:rFonts w:hint="eastAsia" w:ascii="宋体" w:hAnsi="宋体"/>
                <w:i w:val="0"/>
                <w:iCs w:val="0"/>
                <w:sz w:val="21"/>
                <w:szCs w:val="21"/>
                <w:lang w:val="en-US" w:eastAsia="zh-CN"/>
              </w:rPr>
              <w:t>日下午</w:t>
            </w:r>
            <w:r>
              <w:rPr>
                <w:rFonts w:hint="eastAsia" w:ascii="宋体" w:hAnsi="宋体"/>
                <w:i w:val="0"/>
                <w:iCs w:val="0"/>
                <w:sz w:val="21"/>
                <w:szCs w:val="21"/>
                <w:u w:val="single"/>
                <w:lang w:val="en-US" w:eastAsia="zh-CN"/>
              </w:rPr>
              <w:t>15</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分至</w:t>
            </w:r>
            <w:r>
              <w:rPr>
                <w:rFonts w:hint="eastAsia" w:ascii="宋体" w:hAnsi="宋体"/>
                <w:i w:val="0"/>
                <w:iCs w:val="0"/>
                <w:sz w:val="21"/>
                <w:szCs w:val="21"/>
                <w:u w:val="single"/>
                <w:lang w:val="en-US" w:eastAsia="zh-CN"/>
              </w:rPr>
              <w:t>16</w:t>
            </w:r>
            <w:r>
              <w:rPr>
                <w:rFonts w:hint="eastAsia" w:ascii="宋体" w:hAnsi="宋体"/>
                <w:i w:val="0"/>
                <w:iCs w:val="0"/>
                <w:sz w:val="21"/>
                <w:szCs w:val="21"/>
                <w:lang w:val="en-US" w:eastAsia="zh-CN"/>
              </w:rPr>
              <w:t>时</w:t>
            </w:r>
            <w:r>
              <w:rPr>
                <w:rFonts w:hint="eastAsia" w:ascii="宋体" w:hAnsi="宋体"/>
                <w:i w:val="0"/>
                <w:iCs w:val="0"/>
                <w:sz w:val="21"/>
                <w:szCs w:val="21"/>
                <w:u w:val="single"/>
                <w:lang w:val="en-US" w:eastAsia="zh-CN"/>
              </w:rPr>
              <w:t>00</w:t>
            </w:r>
            <w:r>
              <w:rPr>
                <w:rFonts w:hint="eastAsia" w:ascii="宋体" w:hAnsi="宋体"/>
                <w:i w:val="0"/>
                <w:iCs w:val="0"/>
                <w:sz w:val="21"/>
                <w:szCs w:val="21"/>
                <w:lang w:val="en-US" w:eastAsia="zh-CN"/>
              </w:rPr>
              <w:t>分</w:t>
            </w:r>
            <w:r>
              <w:rPr>
                <w:rFonts w:hint="eastAsia" w:ascii="宋体" w:hAnsi="宋体" w:cs="宋体"/>
                <w:i w:val="0"/>
                <w:iCs w:val="0"/>
                <w:sz w:val="21"/>
                <w:szCs w:val="21"/>
                <w:lang w:val="en-US" w:eastAsia="zh-CN"/>
              </w:rPr>
              <w:t xml:space="preserve">  </w:t>
            </w:r>
          </w:p>
          <w:p>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7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pPr>
        <w:spacing w:line="360" w:lineRule="auto"/>
        <w:jc w:val="both"/>
        <w:rPr>
          <w:rFonts w:hint="eastAsia" w:ascii="Arial" w:hAnsi="Arial" w:eastAsia="黑体"/>
          <w:b/>
          <w:bCs/>
          <w:i w:val="0"/>
          <w:iCs w:val="0"/>
          <w:sz w:val="32"/>
          <w:szCs w:val="32"/>
        </w:rPr>
      </w:pPr>
    </w:p>
    <w:p>
      <w:pPr>
        <w:spacing w:line="360" w:lineRule="auto"/>
        <w:jc w:val="both"/>
        <w:rPr>
          <w:rFonts w:hint="eastAsia" w:ascii="Arial" w:hAnsi="Arial" w:eastAsia="黑体"/>
          <w:b/>
          <w:bCs/>
          <w:i w:val="0"/>
          <w:iCs w:val="0"/>
          <w:sz w:val="21"/>
          <w:szCs w:val="21"/>
        </w:rPr>
      </w:pPr>
    </w:p>
    <w:p>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pPr>
        <w:spacing w:line="460" w:lineRule="exact"/>
        <w:rPr>
          <w:rFonts w:hint="eastAsia" w:ascii="宋体" w:hAnsi="宋体" w:cs="宋体"/>
          <w:i w:val="0"/>
          <w:iCs w:val="0"/>
          <w:sz w:val="24"/>
        </w:rPr>
      </w:pPr>
      <w:r>
        <w:rPr>
          <w:rFonts w:hint="eastAsia" w:ascii="宋体" w:hAnsi="宋体" w:cs="宋体"/>
          <w:i w:val="0"/>
          <w:iCs w:val="0"/>
          <w:sz w:val="24"/>
        </w:rPr>
        <w:t xml:space="preserve">    </w:t>
      </w:r>
    </w:p>
    <w:p>
      <w:pPr>
        <w:spacing w:line="460" w:lineRule="exact"/>
        <w:ind w:firstLine="480" w:firstLineChars="200"/>
        <w:rPr>
          <w:rFonts w:ascii="宋体" w:hAnsi="宋体"/>
          <w:i w:val="0"/>
          <w:iCs w:val="0"/>
          <w:sz w:val="24"/>
        </w:rPr>
      </w:pPr>
      <w:r>
        <w:rPr>
          <w:rFonts w:hint="eastAsia" w:ascii="宋体" w:hAnsi="宋体" w:cs="宋体"/>
          <w:i w:val="0"/>
          <w:iCs w:val="0"/>
          <w:kern w:val="0"/>
          <w:sz w:val="24"/>
        </w:rPr>
        <w:t>招租人</w:t>
      </w:r>
      <w:r>
        <w:rPr>
          <w:rFonts w:hint="eastAsia" w:ascii="宋体" w:hAnsi="宋体" w:cs="宋体"/>
          <w:i w:val="0"/>
          <w:iCs w:val="0"/>
          <w:sz w:val="24"/>
          <w:u w:val="single"/>
          <w:shd w:val="clear" w:color="080000" w:fill="FFFFFF"/>
          <w:lang w:val="en-US" w:eastAsia="zh-CN"/>
        </w:rPr>
        <w:t>福建建工集团有限责任公司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cs="宋体"/>
          <w:i w:val="0"/>
          <w:iCs w:val="0"/>
          <w:sz w:val="24"/>
          <w:u w:val="single"/>
          <w:shd w:val="clear" w:color="080000" w:fill="FFFFFF"/>
          <w:lang w:val="en-US" w:eastAsia="zh-CN"/>
        </w:rPr>
        <w:t>福州市台江区六一中路红星商住楼3#楼5层（实际7层）办公场所</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pPr>
        <w:widowControl/>
        <w:adjustRightInd w:val="0"/>
        <w:snapToGrid w:val="0"/>
        <w:spacing w:line="460" w:lineRule="exact"/>
        <w:ind w:right="150" w:firstLine="480"/>
        <w:rPr>
          <w:rFonts w:hint="default" w:ascii="宋体" w:hAnsi="宋体" w:eastAsia="宋体" w:cs="宋体"/>
          <w:i w:val="0"/>
          <w:iCs w:val="0"/>
          <w:kern w:val="0"/>
          <w:sz w:val="24"/>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cs="宋体"/>
          <w:i w:val="0"/>
          <w:iCs w:val="0"/>
          <w:kern w:val="0"/>
          <w:sz w:val="24"/>
          <w:u w:val="single"/>
          <w:lang w:val="en-US" w:eastAsia="zh-CN"/>
        </w:rPr>
        <w:t>FJJGZC2023-05</w:t>
      </w:r>
    </w:p>
    <w:p>
      <w:pPr>
        <w:widowControl/>
        <w:adjustRightInd w:val="0"/>
        <w:snapToGrid w:val="0"/>
        <w:spacing w:line="460" w:lineRule="exact"/>
        <w:ind w:right="150" w:firstLine="480" w:firstLineChars="200"/>
        <w:rPr>
          <w:rFonts w:hint="default" w:ascii="宋体" w:hAnsi="宋体" w:eastAsia="宋体" w:cs="宋体"/>
          <w:i w:val="0"/>
          <w:iCs w:val="0"/>
          <w:kern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cs="宋体"/>
          <w:i w:val="0"/>
          <w:iCs w:val="0"/>
          <w:sz w:val="24"/>
          <w:u w:val="single"/>
          <w:shd w:val="clear" w:color="080000" w:fill="FFFFFF"/>
          <w:lang w:val="en-US" w:eastAsia="zh-CN"/>
        </w:rPr>
        <w:t>福州市台江区六一中路红星商住楼3#楼5层（实际7层）办公场所</w:t>
      </w:r>
    </w:p>
    <w:p>
      <w:pPr>
        <w:widowControl/>
        <w:adjustRightInd w:val="0"/>
        <w:snapToGrid w:val="0"/>
        <w:spacing w:line="460" w:lineRule="exact"/>
        <w:ind w:right="150" w:firstLine="480" w:firstLineChars="200"/>
        <w:rPr>
          <w:rFonts w:hint="eastAsia" w:ascii="宋体" w:hAnsi="宋体" w:cs="宋体"/>
          <w:i w:val="0"/>
          <w:iCs w:val="0"/>
          <w:sz w:val="24"/>
          <w:u w:val="single"/>
          <w:shd w:val="clear" w:color="080000" w:fill="FFFFFF"/>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cs="宋体"/>
          <w:i w:val="0"/>
          <w:iCs w:val="0"/>
          <w:sz w:val="24"/>
          <w:u w:val="single"/>
          <w:shd w:val="clear" w:color="080000" w:fill="FFFFFF"/>
          <w:lang w:val="en-US" w:eastAsia="zh-CN"/>
        </w:rPr>
        <w:t>福州市台江区六一中路红星商住楼3#楼5层（实际7层）</w:t>
      </w:r>
    </w:p>
    <w:p>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kern w:val="0"/>
          <w:sz w:val="24"/>
          <w:u w:val="single"/>
          <w:lang w:val="en-US" w:eastAsia="zh-CN"/>
        </w:rPr>
        <w:t>办公</w:t>
      </w:r>
      <w:r>
        <w:rPr>
          <w:rFonts w:hint="eastAsia" w:ascii="宋体" w:hAnsi="宋体" w:cs="宋体"/>
          <w:i w:val="0"/>
          <w:iCs w:val="0"/>
          <w:kern w:val="0"/>
          <w:sz w:val="24"/>
          <w:lang w:eastAsia="zh-CN"/>
        </w:rPr>
        <w:t>。</w:t>
      </w:r>
      <w:r>
        <w:rPr>
          <w:rFonts w:hint="eastAsia" w:ascii="宋体" w:hAnsi="宋体" w:cs="宋体"/>
          <w:i w:val="0"/>
          <w:iCs w:val="0"/>
          <w:kern w:val="0"/>
          <w:sz w:val="24"/>
          <w:highlight w:val="none"/>
        </w:rPr>
        <w:t>且须符合相关法律法规及政府规定；</w:t>
      </w:r>
    </w:p>
    <w:p>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3</w:t>
      </w:r>
      <w:r>
        <w:rPr>
          <w:rFonts w:hint="eastAsia" w:ascii="宋体" w:hAnsi="宋体" w:cs="宋体"/>
          <w:i w:val="0"/>
          <w:iCs w:val="0"/>
          <w:kern w:val="0"/>
          <w:sz w:val="24"/>
          <w:highlight w:val="none"/>
        </w:rPr>
        <w:t>年</w:t>
      </w:r>
      <w:r>
        <w:rPr>
          <w:rFonts w:hint="eastAsia" w:ascii="宋体" w:hAnsi="宋体" w:cs="宋体"/>
          <w:i w:val="0"/>
          <w:iCs w:val="0"/>
          <w:kern w:val="0"/>
          <w:sz w:val="24"/>
          <w:highlight w:val="none"/>
          <w:lang w:eastAsia="zh-CN"/>
        </w:rPr>
        <w:t>（含装修免租期）</w:t>
      </w:r>
      <w:r>
        <w:rPr>
          <w:rFonts w:hint="eastAsia" w:ascii="宋体" w:hAnsi="宋体" w:cs="宋体"/>
          <w:i w:val="0"/>
          <w:iCs w:val="0"/>
          <w:kern w:val="0"/>
          <w:sz w:val="24"/>
          <w:highlight w:val="none"/>
        </w:rPr>
        <w:t>；</w:t>
      </w:r>
    </w:p>
    <w:p>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8"/>
        <w:gridCol w:w="2460"/>
        <w:gridCol w:w="1785"/>
        <w:gridCol w:w="2348"/>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办公场所地址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/月）</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default" w:ascii="宋体" w:hAnsi="宋体" w:cs="宋体"/>
                <w:i w:val="0"/>
                <w:color w:val="000000"/>
                <w:sz w:val="20"/>
                <w:szCs w:val="20"/>
                <w:u w:val="none"/>
                <w:lang w:val="en-US" w:eastAsia="zh-CN"/>
              </w:rPr>
              <w:t>红星商住楼3#楼5层（实际7层）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931.53</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43</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40056</w:t>
            </w:r>
          </w:p>
        </w:tc>
      </w:tr>
    </w:tbl>
    <w:p>
      <w:pPr>
        <w:widowControl/>
        <w:adjustRightInd w:val="0"/>
        <w:snapToGrid w:val="0"/>
        <w:spacing w:line="460" w:lineRule="exact"/>
        <w:ind w:right="150" w:firstLine="480" w:firstLineChars="200"/>
        <w:jc w:val="both"/>
        <w:rPr>
          <w:rFonts w:ascii="宋体" w:hAnsi="宋体" w:cs="宋体"/>
          <w:i w:val="0"/>
          <w:iCs w:val="0"/>
          <w:sz w:val="24"/>
        </w:rPr>
      </w:pPr>
      <w:r>
        <w:rPr>
          <w:rFonts w:hint="eastAsia" w:ascii="宋体" w:hAnsi="宋体" w:cs="宋体"/>
          <w:i w:val="0"/>
          <w:iCs w:val="0"/>
          <w:kern w:val="0"/>
          <w:sz w:val="24"/>
        </w:rPr>
        <w:t>2.4租金递增方式：</w:t>
      </w:r>
      <w:r>
        <w:rPr>
          <w:rFonts w:hint="eastAsia" w:ascii="宋体" w:hAnsi="宋体" w:cs="宋体"/>
          <w:i w:val="0"/>
          <w:iCs w:val="0"/>
          <w:kern w:val="0"/>
          <w:sz w:val="24"/>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租金在上一年度的基础上每年递增</w:t>
      </w:r>
      <w:r>
        <w:rPr>
          <w:rFonts w:hint="eastAsia" w:ascii="宋体" w:hAnsi="宋体" w:cs="宋体"/>
          <w:i w:val="0"/>
          <w:iCs w:val="0"/>
          <w:sz w:val="24"/>
          <w:u w:val="single"/>
          <w:shd w:val="clear" w:color="080000" w:fill="FFFFFF"/>
          <w:lang w:val="en-US" w:eastAsia="zh-CN"/>
        </w:rPr>
        <w:t>5</w:t>
      </w:r>
      <w:r>
        <w:rPr>
          <w:rFonts w:hint="eastAsia" w:ascii="宋体" w:hAnsi="宋体" w:cs="宋体"/>
          <w:i w:val="0"/>
          <w:iCs w:val="0"/>
          <w:sz w:val="24"/>
          <w:u w:val="none"/>
          <w:shd w:val="clear" w:color="080000" w:fill="FFFFFF"/>
        </w:rPr>
        <w:t>%</w:t>
      </w:r>
      <w:r>
        <w:rPr>
          <w:rFonts w:hint="eastAsia" w:ascii="宋体" w:hAnsi="宋体" w:cs="宋体"/>
          <w:i w:val="0"/>
          <w:iCs w:val="0"/>
          <w:sz w:val="24"/>
          <w:shd w:val="clear" w:color="080000" w:fill="FFFFFF"/>
        </w:rPr>
        <w:t>。</w:t>
      </w:r>
      <w:r>
        <w:rPr>
          <w:rFonts w:hint="eastAsia" w:ascii="宋体" w:hAnsi="宋体"/>
          <w:i w:val="0"/>
          <w:iCs w:val="0"/>
          <w:sz w:val="24"/>
        </w:rPr>
        <w:t>具体以《租赁合同》约定为准</w:t>
      </w:r>
      <w:r>
        <w:rPr>
          <w:rFonts w:hint="eastAsia" w:ascii="宋体" w:hAnsi="宋体" w:cs="宋体"/>
          <w:i w:val="0"/>
          <w:iCs w:val="0"/>
          <w:sz w:val="24"/>
        </w:rPr>
        <w:t>。</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rPr>
        <w:t>2.5 租金收缴方式：</w:t>
      </w:r>
      <w:r>
        <w:rPr>
          <w:rFonts w:hint="eastAsia" w:ascii="宋体" w:hAnsi="宋体" w:cs="宋体"/>
          <w:i w:val="0"/>
          <w:iCs w:val="0"/>
          <w:sz w:val="24"/>
          <w:shd w:val="clear" w:color="auto" w:fill="FFFFFF"/>
        </w:rPr>
        <w:t>按</w:t>
      </w:r>
      <w:r>
        <w:rPr>
          <w:rFonts w:hint="eastAsia" w:ascii="宋体" w:hAnsi="宋体" w:cs="宋体"/>
          <w:i w:val="0"/>
          <w:iCs w:val="0"/>
          <w:sz w:val="24"/>
          <w:shd w:val="clear" w:color="auto" w:fill="FFFFFF"/>
          <w:lang w:val="en-US" w:eastAsia="zh-CN"/>
        </w:rPr>
        <w:t>季度</w:t>
      </w:r>
      <w:r>
        <w:rPr>
          <w:rFonts w:hint="eastAsia" w:ascii="宋体" w:hAnsi="宋体" w:cs="宋体"/>
          <w:i w:val="0"/>
          <w:iCs w:val="0"/>
          <w:sz w:val="24"/>
          <w:shd w:val="clear" w:color="auto" w:fill="FFFFFF"/>
        </w:rPr>
        <w:t>支付，</w:t>
      </w:r>
      <w:r>
        <w:rPr>
          <w:rFonts w:hint="eastAsia" w:ascii="宋体" w:hAnsi="宋体"/>
          <w:i w:val="0"/>
          <w:iCs w:val="0"/>
          <w:sz w:val="24"/>
        </w:rPr>
        <w:t>于</w:t>
      </w:r>
      <w:r>
        <w:rPr>
          <w:rFonts w:hint="eastAsia" w:ascii="宋体" w:hAnsi="宋体"/>
          <w:i w:val="0"/>
          <w:iCs w:val="0"/>
          <w:sz w:val="24"/>
          <w:lang w:val="en-US" w:eastAsia="zh-CN"/>
        </w:rPr>
        <w:t>每季度首月10日前</w:t>
      </w:r>
      <w:r>
        <w:rPr>
          <w:rFonts w:hint="eastAsia" w:ascii="宋体" w:hAnsi="宋体"/>
          <w:i w:val="0"/>
          <w:iCs w:val="0"/>
          <w:sz w:val="24"/>
        </w:rPr>
        <w:t>支付当</w:t>
      </w:r>
      <w:r>
        <w:rPr>
          <w:rFonts w:hint="eastAsia" w:ascii="宋体" w:hAnsi="宋体"/>
          <w:i w:val="0"/>
          <w:iCs w:val="0"/>
          <w:sz w:val="24"/>
          <w:lang w:val="en-US" w:eastAsia="zh-CN"/>
        </w:rPr>
        <w:t>季度</w:t>
      </w:r>
      <w:r>
        <w:rPr>
          <w:rFonts w:hint="eastAsia" w:ascii="宋体" w:hAnsi="宋体"/>
          <w:i w:val="0"/>
          <w:iCs w:val="0"/>
          <w:sz w:val="24"/>
        </w:rPr>
        <w:t>租金。</w:t>
      </w:r>
    </w:p>
    <w:p>
      <w:pPr>
        <w:widowControl/>
        <w:adjustRightInd w:val="0"/>
        <w:snapToGrid w:val="0"/>
        <w:spacing w:line="460" w:lineRule="exact"/>
        <w:ind w:right="150"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i w:val="0"/>
          <w:iCs w:val="0"/>
          <w:sz w:val="24"/>
          <w:lang w:val="en-US" w:eastAsia="zh-CN"/>
        </w:rPr>
        <w:t>2.6 装修免租期：</w:t>
      </w:r>
      <w:r>
        <w:rPr>
          <w:rFonts w:hint="eastAsia" w:ascii="宋体" w:hAnsi="宋体" w:cs="宋体"/>
          <w:i w:val="0"/>
          <w:iCs w:val="0"/>
          <w:kern w:val="0"/>
          <w:sz w:val="24"/>
          <w:lang w:val="en-US" w:eastAsia="zh-CN"/>
        </w:rPr>
        <w:t>30天。</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为三个月租金，于本招租项目《租赁合同》签订之日起7日内支付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首季度</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hint="eastAsia" w:ascii="宋体" w:hAnsi="宋体"/>
          <w:b/>
          <w:bCs/>
          <w:i w:val="0"/>
          <w:iCs w:val="0"/>
          <w:sz w:val="24"/>
          <w:lang w:val="en-US" w:eastAsia="zh-CN"/>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凡有意参加竞租者，请于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.1本招租项目竞租保证金</w:t>
      </w:r>
      <w:r>
        <w:rPr>
          <w:rFonts w:hint="eastAsia" w:ascii="宋体" w:hAnsi="宋体" w:cs="宋体"/>
          <w:i w:val="0"/>
          <w:iCs w:val="0"/>
          <w:sz w:val="24"/>
          <w:shd w:val="clear" w:color="080000" w:fill="FFFFFF"/>
          <w:lang w:val="en-US" w:eastAsia="zh-CN"/>
        </w:rPr>
        <w:t>为人民币</w:t>
      </w:r>
      <w:r>
        <w:rPr>
          <w:rFonts w:hint="eastAsia" w:ascii="宋体" w:hAnsi="宋体" w:cs="宋体"/>
          <w:i w:val="0"/>
          <w:iCs w:val="0"/>
          <w:sz w:val="24"/>
          <w:u w:val="single"/>
          <w:shd w:val="clear" w:color="080000" w:fill="FFFFFF"/>
          <w:lang w:val="en-US" w:eastAsia="zh-CN"/>
        </w:rPr>
        <w:t>壹拾贰万元整</w:t>
      </w:r>
      <w:r>
        <w:rPr>
          <w:rFonts w:hint="eastAsia" w:ascii="宋体" w:hAnsi="宋体" w:cs="宋体"/>
          <w:i w:val="0"/>
          <w:iCs w:val="0"/>
          <w:sz w:val="24"/>
          <w:u w:val="none"/>
          <w:shd w:val="clear" w:color="080000" w:fill="FFFFFF"/>
          <w:lang w:val="en-US" w:eastAsia="zh-CN"/>
        </w:rPr>
        <w:t>。</w:t>
      </w:r>
    </w:p>
    <w:p>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前汇达招租人银行账户，否则视为无效竞租。</w:t>
      </w:r>
    </w:p>
    <w:p>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开户名称：</w:t>
      </w:r>
      <w:r>
        <w:rPr>
          <w:rFonts w:hint="eastAsia" w:ascii="宋体" w:hAnsi="宋体"/>
          <w:i w:val="0"/>
          <w:iCs w:val="0"/>
          <w:sz w:val="24"/>
          <w:lang w:val="en-US" w:eastAsia="zh-CN"/>
        </w:rPr>
        <w:t>福建建工集团有限责任公司</w:t>
      </w:r>
    </w:p>
    <w:p>
      <w:pPr>
        <w:adjustRightInd w:val="0"/>
        <w:snapToGrid w:val="0"/>
        <w:spacing w:line="460" w:lineRule="exact"/>
        <w:ind w:firstLine="480" w:firstLineChars="200"/>
        <w:jc w:val="both"/>
        <w:rPr>
          <w:rFonts w:hint="eastAsia" w:ascii="宋体" w:hAnsi="宋体"/>
          <w:i w:val="0"/>
          <w:iCs w:val="0"/>
          <w:sz w:val="24"/>
        </w:rPr>
      </w:pPr>
      <w:r>
        <w:rPr>
          <w:rFonts w:hint="eastAsia" w:ascii="宋体" w:hAnsi="宋体"/>
          <w:i w:val="0"/>
          <w:iCs w:val="0"/>
          <w:sz w:val="24"/>
        </w:rPr>
        <w:t>开户银行：</w:t>
      </w:r>
      <w:r>
        <w:rPr>
          <w:rFonts w:hint="eastAsia" w:ascii="宋体" w:hAnsi="宋体"/>
          <w:i w:val="0"/>
          <w:iCs w:val="0"/>
          <w:sz w:val="24"/>
          <w:lang w:val="en-US" w:eastAsia="zh-CN"/>
        </w:rPr>
        <w:t>中信银行福州分行营业部</w:t>
      </w:r>
    </w:p>
    <w:p>
      <w:pPr>
        <w:adjustRightInd w:val="0"/>
        <w:snapToGrid w:val="0"/>
        <w:spacing w:line="460" w:lineRule="exact"/>
        <w:ind w:firstLine="480" w:firstLineChars="200"/>
        <w:jc w:val="both"/>
        <w:rPr>
          <w:rFonts w:hint="eastAsia" w:ascii="宋体" w:hAnsi="宋体"/>
          <w:i w:val="0"/>
          <w:iCs w:val="0"/>
          <w:sz w:val="24"/>
          <w:lang w:val="en-US" w:eastAsia="zh-CN"/>
        </w:rPr>
      </w:pPr>
      <w:r>
        <w:rPr>
          <w:rFonts w:hint="eastAsia" w:ascii="宋体" w:hAnsi="宋体"/>
          <w:i w:val="0"/>
          <w:iCs w:val="0"/>
          <w:sz w:val="24"/>
        </w:rPr>
        <w:t>银行帐号：</w:t>
      </w:r>
      <w:r>
        <w:rPr>
          <w:rFonts w:hint="eastAsia" w:ascii="宋体" w:hAnsi="宋体"/>
          <w:i w:val="0"/>
          <w:iCs w:val="0"/>
          <w:sz w:val="24"/>
          <w:lang w:val="en-US" w:eastAsia="zh-CN"/>
        </w:rPr>
        <w:t>7341010182600140348</w:t>
      </w:r>
    </w:p>
    <w:p>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156530032"/>
      <w:bookmarkStart w:id="2" w:name="_Toc256675175"/>
    </w:p>
    <w:bookmarkEnd w:id="1"/>
    <w:bookmarkEnd w:id="2"/>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pPr>
        <w:spacing w:line="460" w:lineRule="exact"/>
        <w:ind w:firstLine="482" w:firstLineChars="200"/>
        <w:jc w:val="both"/>
        <w:rPr>
          <w:rFonts w:ascii="宋体" w:hAnsi="宋体" w:cs="宋体"/>
          <w:b/>
          <w:bCs/>
          <w:i w:val="0"/>
          <w:iCs w:val="0"/>
          <w:sz w:val="24"/>
        </w:rPr>
      </w:pPr>
      <w:bookmarkStart w:id="3" w:name="_Toc256675181"/>
      <w:bookmarkStart w:id="4" w:name="_Toc156530038"/>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256675182"/>
      <w:bookmarkStart w:id="6" w:name="_Toc156530039"/>
    </w:p>
    <w:bookmarkEnd w:id="5"/>
    <w:bookmarkEnd w:id="6"/>
    <w:p>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9</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25</w:t>
      </w:r>
      <w:r>
        <w:rPr>
          <w:rFonts w:hint="eastAsia" w:ascii="宋体" w:hAnsi="宋体" w:cs="宋体"/>
          <w:i w:val="0"/>
          <w:iCs w:val="0"/>
          <w:sz w:val="24"/>
          <w:shd w:val="clear" w:color="080000" w:fill="FFFFFF"/>
        </w:rPr>
        <w:t>日至</w:t>
      </w:r>
      <w:r>
        <w:rPr>
          <w:rFonts w:hint="eastAsia" w:ascii="宋体" w:hAnsi="宋体" w:cs="宋体"/>
          <w:i w:val="0"/>
          <w:iCs w:val="0"/>
          <w:sz w:val="24"/>
          <w:u w:val="single"/>
          <w:shd w:val="clear" w:color="080000" w:fill="FFFFFF"/>
          <w:lang w:val="en-US" w:eastAsia="zh-CN"/>
        </w:rPr>
        <w:t>2023</w:t>
      </w:r>
      <w:r>
        <w:rPr>
          <w:rFonts w:hint="eastAsia" w:ascii="宋体" w:hAnsi="宋体" w:cs="宋体"/>
          <w:i w:val="0"/>
          <w:iCs w:val="0"/>
          <w:sz w:val="24"/>
          <w:shd w:val="clear" w:color="080000" w:fill="FFFFFF"/>
        </w:rPr>
        <w:t>年</w:t>
      </w:r>
      <w:r>
        <w:rPr>
          <w:rFonts w:hint="eastAsia" w:ascii="宋体" w:hAnsi="宋体" w:cs="宋体"/>
          <w:i w:val="0"/>
          <w:iCs w:val="0"/>
          <w:sz w:val="24"/>
          <w:u w:val="single"/>
          <w:shd w:val="clear" w:color="080000" w:fill="FFFFFF"/>
          <w:lang w:val="en-US" w:eastAsia="zh-CN"/>
        </w:rPr>
        <w:t>10</w:t>
      </w:r>
      <w:r>
        <w:rPr>
          <w:rFonts w:hint="eastAsia" w:ascii="宋体" w:hAnsi="宋体" w:cs="宋体"/>
          <w:i w:val="0"/>
          <w:iCs w:val="0"/>
          <w:sz w:val="24"/>
          <w:shd w:val="clear" w:color="080000" w:fill="FFFFFF"/>
        </w:rPr>
        <w:t>月</w:t>
      </w:r>
      <w:r>
        <w:rPr>
          <w:rFonts w:hint="eastAsia" w:ascii="宋体" w:hAnsi="宋体" w:cs="宋体"/>
          <w:i w:val="0"/>
          <w:iCs w:val="0"/>
          <w:sz w:val="24"/>
          <w:u w:val="single"/>
          <w:shd w:val="clear" w:color="080000" w:fill="FFFFFF"/>
          <w:lang w:val="en-US" w:eastAsia="zh-CN"/>
        </w:rPr>
        <w:t>19</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w:t>
      </w:r>
      <w:r>
        <w:rPr>
          <w:rFonts w:hint="eastAsia" w:ascii="宋体" w:hAnsi="宋体" w:cs="宋体"/>
          <w:i w:val="0"/>
          <w:iCs w:val="0"/>
          <w:sz w:val="24"/>
          <w:u w:val="single"/>
          <w:shd w:val="clear" w:color="080000" w:fill="FFFFFF"/>
        </w:rPr>
        <w:t>8</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12</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，下午</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4</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分至</w:t>
      </w:r>
      <w:r>
        <w:rPr>
          <w:rFonts w:hint="eastAsia" w:ascii="宋体" w:hAnsi="宋体" w:cs="宋体"/>
          <w:i w:val="0"/>
          <w:iCs w:val="0"/>
          <w:sz w:val="24"/>
          <w:u w:val="single"/>
          <w:shd w:val="clear" w:color="080000" w:fill="FFFFFF"/>
        </w:rPr>
        <w:t>1</w:t>
      </w:r>
      <w:r>
        <w:rPr>
          <w:rFonts w:hint="eastAsia" w:ascii="宋体" w:hAnsi="宋体" w:cs="宋体"/>
          <w:i w:val="0"/>
          <w:iCs w:val="0"/>
          <w:sz w:val="24"/>
          <w:u w:val="single"/>
          <w:shd w:val="clear" w:color="080000" w:fill="FFFFFF"/>
          <w:lang w:val="en-US" w:eastAsia="zh-CN"/>
        </w:rPr>
        <w:t>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w:t>
      </w:r>
      <w:r>
        <w:rPr>
          <w:rFonts w:hint="eastAsia" w:ascii="宋体" w:hAnsi="宋体" w:cs="宋体"/>
          <w:i w:val="0"/>
          <w:iCs w:val="0"/>
          <w:sz w:val="24"/>
          <w:u w:val="single"/>
          <w:shd w:val="clear" w:color="080000" w:fill="FFFFFF"/>
        </w:rPr>
        <w:t>0</w:t>
      </w:r>
      <w:r>
        <w:rPr>
          <w:rFonts w:hint="eastAsia" w:ascii="宋体" w:hAnsi="宋体" w:cs="宋体"/>
          <w:i w:val="0"/>
          <w:iCs w:val="0"/>
          <w:sz w:val="24"/>
          <w:shd w:val="clear" w:color="080000" w:fill="FFFFFF"/>
          <w:lang w:val="en-US" w:eastAsia="zh-CN"/>
        </w:rPr>
        <w:t>分</w:t>
      </w:r>
      <w:r>
        <w:rPr>
          <w:rFonts w:hint="eastAsia" w:ascii="宋体" w:hAnsi="宋体"/>
          <w:i w:val="0"/>
          <w:iCs w:val="0"/>
          <w:sz w:val="24"/>
          <w:lang w:val="en-US" w:eastAsia="zh-CN"/>
        </w:rPr>
        <w:t>。</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w:t>
      </w:r>
      <w:r>
        <w:rPr>
          <w:rFonts w:hint="eastAsia" w:ascii="宋体" w:hAnsi="宋体"/>
          <w:i w:val="0"/>
          <w:iCs w:val="0"/>
          <w:sz w:val="24"/>
          <w:u w:val="single"/>
          <w:lang w:val="en-US" w:eastAsia="zh-CN"/>
        </w:rPr>
        <w:t>2023</w:t>
      </w:r>
      <w:r>
        <w:rPr>
          <w:rFonts w:hint="eastAsia" w:ascii="宋体" w:hAnsi="宋体"/>
          <w:i w:val="0"/>
          <w:iCs w:val="0"/>
          <w:sz w:val="24"/>
          <w:lang w:val="en-US" w:eastAsia="zh-CN"/>
        </w:rPr>
        <w:t>年</w:t>
      </w:r>
      <w:r>
        <w:rPr>
          <w:rFonts w:hint="eastAsia" w:ascii="宋体" w:hAnsi="宋体"/>
          <w:i w:val="0"/>
          <w:iCs w:val="0"/>
          <w:sz w:val="24"/>
          <w:u w:val="single"/>
          <w:lang w:val="en-US" w:eastAsia="zh-CN"/>
        </w:rPr>
        <w:t>10</w:t>
      </w:r>
      <w:r>
        <w:rPr>
          <w:rFonts w:hint="eastAsia" w:ascii="宋体" w:hAnsi="宋体"/>
          <w:i w:val="0"/>
          <w:iCs w:val="0"/>
          <w:sz w:val="24"/>
          <w:lang w:val="en-US" w:eastAsia="zh-CN"/>
        </w:rPr>
        <w:t>月</w:t>
      </w:r>
      <w:r>
        <w:rPr>
          <w:rFonts w:hint="eastAsia" w:ascii="宋体" w:hAnsi="宋体"/>
          <w:i w:val="0"/>
          <w:iCs w:val="0"/>
          <w:sz w:val="24"/>
          <w:u w:val="single"/>
          <w:lang w:val="en-US" w:eastAsia="zh-CN"/>
        </w:rPr>
        <w:t>19</w:t>
      </w:r>
      <w:r>
        <w:rPr>
          <w:rFonts w:hint="eastAsia" w:ascii="宋体" w:hAnsi="宋体"/>
          <w:i w:val="0"/>
          <w:iCs w:val="0"/>
          <w:sz w:val="24"/>
          <w:lang w:val="en-US" w:eastAsia="zh-CN"/>
        </w:rPr>
        <w:t>日下午</w:t>
      </w:r>
      <w:r>
        <w:rPr>
          <w:rFonts w:hint="eastAsia" w:ascii="宋体" w:hAnsi="宋体"/>
          <w:i w:val="0"/>
          <w:iCs w:val="0"/>
          <w:sz w:val="24"/>
          <w:u w:val="single"/>
          <w:lang w:val="en-US" w:eastAsia="zh-CN"/>
        </w:rPr>
        <w:t>16</w:t>
      </w:r>
      <w:r>
        <w:rPr>
          <w:rFonts w:hint="eastAsia" w:ascii="宋体" w:hAnsi="宋体"/>
          <w:i w:val="0"/>
          <w:iCs w:val="0"/>
          <w:sz w:val="24"/>
          <w:lang w:val="en-US" w:eastAsia="zh-CN"/>
        </w:rPr>
        <w:t>时</w:t>
      </w:r>
      <w:r>
        <w:rPr>
          <w:rFonts w:hint="eastAsia" w:ascii="宋体" w:hAnsi="宋体"/>
          <w:i w:val="0"/>
          <w:iCs w:val="0"/>
          <w:sz w:val="24"/>
          <w:u w:val="single"/>
          <w:lang w:val="en-US" w:eastAsia="zh-CN"/>
        </w:rPr>
        <w:t>00</w:t>
      </w:r>
      <w:r>
        <w:rPr>
          <w:rFonts w:hint="eastAsia" w:ascii="宋体" w:hAnsi="宋体"/>
          <w:i w:val="0"/>
          <w:iCs w:val="0"/>
          <w:sz w:val="24"/>
          <w:lang w:val="en-US" w:eastAsia="zh-CN"/>
        </w:rPr>
        <w:t>分</w:t>
      </w:r>
      <w:r>
        <w:rPr>
          <w:rFonts w:hint="eastAsia" w:ascii="宋体" w:hAnsi="宋体" w:cs="宋体"/>
          <w:i w:val="0"/>
          <w:iCs w:val="0"/>
          <w:sz w:val="24"/>
        </w:rPr>
        <w:t>进行公开开标</w:t>
      </w:r>
      <w:r>
        <w:rPr>
          <w:rFonts w:hint="eastAsia" w:ascii="宋体" w:hAnsi="宋体" w:cs="宋体"/>
          <w:i w:val="0"/>
          <w:iCs w:val="0"/>
          <w:sz w:val="24"/>
          <w:highlight w:val="none"/>
        </w:rPr>
        <w:t>，竞租人或竞租人代表参加开标会议，并在开标情况一览表签字确认。</w:t>
      </w:r>
    </w:p>
    <w:p>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rPr>
          <w:rFonts w:hint="eastAsia" w:ascii="宋体" w:hAnsi="宋体" w:cs="宋体"/>
          <w:i w:val="0"/>
          <w:iCs w:val="0"/>
          <w:kern w:val="0"/>
          <w:sz w:val="24"/>
          <w:lang w:val="en"/>
        </w:rPr>
      </w:pP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招租人：福建建工集团有限责任公司</w:t>
      </w:r>
    </w:p>
    <w:p>
      <w:pPr>
        <w:widowControl/>
        <w:adjustRightInd w:val="0"/>
        <w:snapToGrid w:val="0"/>
        <w:spacing w:line="460" w:lineRule="exact"/>
        <w:ind w:right="150" w:firstLine="3360" w:firstLineChars="1400"/>
        <w:rPr>
          <w:rFonts w:hint="eastAsia" w:ascii="宋体" w:hAnsi="宋体"/>
          <w:b w:val="0"/>
          <w:bCs/>
          <w:i w:val="0"/>
          <w:iCs w:val="0"/>
          <w:kern w:val="0"/>
          <w:sz w:val="24"/>
          <w:lang w:val="en-US" w:eastAsia="zh-CN"/>
        </w:rPr>
      </w:pPr>
      <w:r>
        <w:rPr>
          <w:rFonts w:hint="eastAsia" w:ascii="宋体" w:hAnsi="宋体"/>
          <w:b w:val="0"/>
          <w:bCs/>
          <w:i w:val="0"/>
          <w:iCs w:val="0"/>
          <w:kern w:val="0"/>
          <w:sz w:val="24"/>
          <w:lang w:val="en-US" w:eastAsia="zh-CN"/>
        </w:rPr>
        <w:t>招租单位：武夷（福建）物业管理有限公司</w:t>
      </w:r>
    </w:p>
    <w:p>
      <w:pPr>
        <w:widowControl/>
        <w:adjustRightInd w:val="0"/>
        <w:snapToGrid w:val="0"/>
        <w:spacing w:line="460" w:lineRule="exact"/>
        <w:ind w:right="150" w:firstLine="4800" w:firstLineChars="2000"/>
        <w:rPr>
          <w:rFonts w:hint="eastAsia" w:ascii="黑体" w:hAnsi="黑体" w:eastAsia="黑体"/>
          <w:b/>
          <w:bCs/>
          <w:i w:val="0"/>
          <w:iCs w:val="0"/>
          <w:sz w:val="32"/>
          <w:szCs w:val="32"/>
        </w:rPr>
      </w:pPr>
      <w:r>
        <w:rPr>
          <w:rFonts w:hint="eastAsia" w:ascii="宋体" w:hAnsi="宋体" w:cs="宋体"/>
          <w:i w:val="0"/>
          <w:iCs w:val="0"/>
          <w:kern w:val="0"/>
          <w:sz w:val="24"/>
          <w:lang w:val="en-US" w:eastAsia="zh-CN"/>
        </w:rPr>
        <w:t>2023</w:t>
      </w:r>
      <w:r>
        <w:rPr>
          <w:rFonts w:hint="eastAsia" w:ascii="宋体" w:hAnsi="宋体" w:cs="宋体"/>
          <w:i w:val="0"/>
          <w:iCs w:val="0"/>
          <w:kern w:val="0"/>
          <w:sz w:val="24"/>
        </w:rPr>
        <w:t>年</w:t>
      </w:r>
      <w:r>
        <w:rPr>
          <w:rFonts w:hint="eastAsia" w:ascii="宋体" w:hAnsi="宋体" w:cs="宋体"/>
          <w:i w:val="0"/>
          <w:iCs w:val="0"/>
          <w:kern w:val="0"/>
          <w:sz w:val="24"/>
          <w:lang w:val="en-US" w:eastAsia="zh-CN"/>
        </w:rPr>
        <w:t>9</w:t>
      </w:r>
      <w:r>
        <w:rPr>
          <w:rFonts w:hint="eastAsia" w:ascii="宋体" w:hAnsi="宋体" w:cs="宋体"/>
          <w:i w:val="0"/>
          <w:iCs w:val="0"/>
          <w:kern w:val="0"/>
          <w:sz w:val="24"/>
        </w:rPr>
        <w:t>月</w:t>
      </w:r>
      <w:r>
        <w:rPr>
          <w:rFonts w:hint="eastAsia" w:ascii="宋体" w:hAnsi="宋体" w:cs="宋体"/>
          <w:i w:val="0"/>
          <w:iCs w:val="0"/>
          <w:kern w:val="0"/>
          <w:sz w:val="24"/>
          <w:lang w:val="en-US" w:eastAsia="zh-CN"/>
        </w:rPr>
        <w:t>25</w:t>
      </w:r>
      <w:r>
        <w:rPr>
          <w:rFonts w:hint="eastAsia" w:ascii="宋体" w:hAnsi="宋体" w:cs="宋体"/>
          <w:i w:val="0"/>
          <w:iCs w:val="0"/>
          <w:kern w:val="0"/>
          <w:sz w:val="24"/>
        </w:rPr>
        <w:t>日</w:t>
      </w:r>
      <w:bookmarkStart w:id="9" w:name="_Toc434489248"/>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both"/>
        <w:textAlignment w:val="auto"/>
        <w:outlineLvl w:val="0"/>
        <w:rPr>
          <w:rFonts w:hint="eastAsia" w:ascii="黑体" w:hAnsi="黑体" w:eastAsia="黑体"/>
          <w:b/>
          <w:bCs/>
          <w:i w:val="0"/>
          <w:iCs w:val="0"/>
          <w:sz w:val="32"/>
          <w:szCs w:val="32"/>
        </w:rPr>
      </w:pPr>
    </w:p>
    <w:p>
      <w:pPr>
        <w:keepNext w:val="0"/>
        <w:keepLines w:val="0"/>
        <w:pageBreakBefore w:val="0"/>
        <w:widowControl w:val="0"/>
        <w:kinsoku/>
        <w:wordWrap/>
        <w:overflowPunct/>
        <w:autoSpaceDE/>
        <w:autoSpaceDN/>
        <w:bidi w:val="0"/>
        <w:adjustRightInd/>
        <w:snapToGrid/>
        <w:spacing w:line="480" w:lineRule="exact"/>
        <w:jc w:val="center"/>
        <w:textAlignment w:val="auto"/>
        <w:outlineLvl w:val="0"/>
        <w:rPr>
          <w:rFonts w:hint="eastAsia" w:ascii="宋体" w:hAnsi="宋体"/>
          <w:b/>
          <w:bCs/>
          <w:color w:val="000000" w:themeColor="text1"/>
          <w:sz w:val="32"/>
          <w:szCs w:val="32"/>
          <w:lang w:eastAsia="zh-CN"/>
          <w14:textFill>
            <w14:solidFill>
              <w14:schemeClr w14:val="tx1"/>
            </w14:solidFill>
          </w14:textFill>
        </w:rPr>
      </w:pPr>
      <w:r>
        <w:rPr>
          <w:rFonts w:hint="eastAsia" w:ascii="黑体" w:hAnsi="黑体" w:eastAsia="黑体"/>
          <w:b/>
          <w:bCs/>
          <w:i w:val="0"/>
          <w:iCs w:val="0"/>
          <w:sz w:val="32"/>
          <w:szCs w:val="32"/>
        </w:rPr>
        <w:t>第三章 合同</w:t>
      </w:r>
      <w:bookmarkEnd w:id="9"/>
      <w:r>
        <w:rPr>
          <w:rFonts w:hint="eastAsia" w:ascii="黑体" w:hAnsi="黑体" w:eastAsia="黑体"/>
          <w:b/>
          <w:bCs/>
          <w:i w:val="0"/>
          <w:iCs w:val="0"/>
          <w:sz w:val="32"/>
          <w:szCs w:val="32"/>
        </w:rPr>
        <w:t>条款</w:t>
      </w:r>
      <w:bookmarkStart w:id="10" w:name="_Hlk91711548"/>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办公场所</w:t>
      </w:r>
      <w:r>
        <w:rPr>
          <w:rFonts w:hint="eastAsia" w:ascii="宋体" w:hAnsi="宋体"/>
          <w:b/>
          <w:bCs/>
          <w:color w:val="000000" w:themeColor="text1"/>
          <w:sz w:val="32"/>
          <w:szCs w:val="32"/>
          <w14:textFill>
            <w14:solidFill>
              <w14:schemeClr w14:val="tx1"/>
            </w14:solidFill>
          </w14:textFill>
        </w:rPr>
        <w:t>租赁合同</w:t>
      </w:r>
    </w:p>
    <w:bookmarkEnd w:id="10"/>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hint="default" w:ascii="仿宋_GB2312" w:hAnsi="仿宋_GB2312" w:eastAsia="宋体" w:cs="仿宋_GB2312"/>
          <w:color w:val="000000" w:themeColor="text1"/>
          <w:szCs w:val="28"/>
          <w:u w:val="single"/>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合同编号：</w:t>
      </w: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仿宋_GB2312" w:hAnsi="仿宋_GB2312" w:eastAsia="仿宋_GB2312" w:cs="仿宋_GB2312"/>
          <w:color w:val="000000" w:themeColor="text1"/>
          <w:szCs w:val="28"/>
          <w:u w:val="single"/>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出租人（甲方）：福建建工集团有限责任公司</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统一社会信用代码：913500001581431832</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住所地</w:t>
      </w:r>
      <w:r>
        <w:rPr>
          <w:rFonts w:hint="eastAsia" w:ascii="宋体" w:hAnsi="宋体"/>
          <w:color w:val="000000" w:themeColor="text1"/>
          <w:sz w:val="24"/>
          <w:lang w:val="en-US" w:eastAsia="zh-CN"/>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：福州市鼓楼区五四路89号置地广场36层</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：林增忠</w:t>
      </w:r>
    </w:p>
    <w:p>
      <w:pPr>
        <w:keepNext w:val="0"/>
        <w:keepLines w:val="0"/>
        <w:pageBreakBefore w:val="0"/>
        <w:widowControl w:val="0"/>
        <w:kinsoku/>
        <w:wordWrap/>
        <w:overflowPunct/>
        <w:topLinePunct/>
        <w:autoSpaceDE/>
        <w:autoSpaceDN/>
        <w:bidi w:val="0"/>
        <w:adjustRightInd/>
        <w:snapToGrid/>
        <w:spacing w:line="480" w:lineRule="exact"/>
        <w:ind w:left="0" w:leftChars="0" w:right="0" w:firstLine="480" w:firstLineChars="20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承租人（乙方）：</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统一社会信用代码/身份证号码：</w:t>
      </w:r>
    </w:p>
    <w:p>
      <w:pPr>
        <w:keepNext w:val="0"/>
        <w:keepLines w:val="0"/>
        <w:pageBreakBefore w:val="0"/>
        <w:widowControl w:val="0"/>
        <w:kinsoku/>
        <w:wordWrap/>
        <w:overflowPunct/>
        <w:topLinePunct/>
        <w:autoSpaceDE/>
        <w:autoSpaceDN/>
        <w:bidi w:val="0"/>
        <w:adjustRightInd/>
        <w:snapToGrid/>
        <w:spacing w:line="480" w:lineRule="exact"/>
        <w:ind w:left="0" w:leftChars="0" w:right="0"/>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住所地/联系地址：</w:t>
      </w:r>
    </w:p>
    <w:p>
      <w:pPr>
        <w:keepNext w:val="0"/>
        <w:keepLines w:val="0"/>
        <w:pageBreakBefore w:val="0"/>
        <w:widowControl w:val="0"/>
        <w:kinsoku/>
        <w:wordWrap/>
        <w:overflowPunct/>
        <w:topLinePunct/>
        <w:autoSpaceDE/>
        <w:autoSpaceDN/>
        <w:bidi w:val="0"/>
        <w:adjustRightInd/>
        <w:spacing w:line="480" w:lineRule="exact"/>
        <w:ind w:left="0" w:leftChars="0" w:right="0"/>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根据《中华人民共和国民法典》等有关法律、法规的规定，在平等、自愿的基础上，甲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乙双方经充分协商一致，就乙方向甲方承租</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color w:val="000000" w:themeColor="text1"/>
          <w:sz w:val="24"/>
          <w14:textFill>
            <w14:solidFill>
              <w14:schemeClr w14:val="tx1"/>
            </w14:solidFill>
          </w14:textFill>
        </w:rPr>
        <w:t>事宜，签订合同如下：</w:t>
      </w:r>
    </w:p>
    <w:p>
      <w:pPr>
        <w:keepNext w:val="0"/>
        <w:keepLines w:val="0"/>
        <w:pageBreakBefore w:val="0"/>
        <w:widowControl w:val="0"/>
        <w:numPr>
          <w:ilvl w:val="0"/>
          <w:numId w:val="0"/>
        </w:numPr>
        <w:kinsoku/>
        <w:wordWrap/>
        <w:overflowPunct/>
        <w:topLinePunct/>
        <w:autoSpaceDE/>
        <w:autoSpaceDN/>
        <w:bidi w:val="0"/>
        <w:adjustRightInd/>
        <w:spacing w:line="480" w:lineRule="exact"/>
        <w:ind w:left="0" w:leftChars="0" w:right="0" w:firstLine="482" w:firstLineChars="200"/>
        <w:jc w:val="both"/>
        <w:textAlignment w:val="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条</w:t>
      </w:r>
      <w:r>
        <w:rPr>
          <w:rFonts w:hint="eastAsia" w:ascii="宋体" w:hAnsi="宋体"/>
          <w:b/>
          <w:bCs/>
          <w:color w:val="000000" w:themeColor="text1"/>
          <w:sz w:val="24"/>
          <w:lang w:val="en-US" w:eastAsia="zh-CN"/>
          <w14:textFill>
            <w14:solidFill>
              <w14:schemeClr w14:val="tx1"/>
            </w14:solidFill>
          </w14:textFill>
        </w:rPr>
        <w:t xml:space="preserve">  租赁标的物</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甲方将座落于</w:t>
      </w:r>
      <w:r>
        <w:rPr>
          <w:rFonts w:hint="eastAsia" w:ascii="宋体" w:hAnsi="宋体"/>
          <w:color w:val="000000" w:themeColor="text1"/>
          <w:sz w:val="24"/>
          <w:lang w:val="en-US" w:eastAsia="zh-CN"/>
          <w14:textFill>
            <w14:solidFill>
              <w14:schemeClr w14:val="tx1"/>
            </w14:solidFill>
          </w14:textFill>
        </w:rPr>
        <w:t xml:space="preserve">         办公场所</w:t>
      </w:r>
      <w:r>
        <w:rPr>
          <w:rFonts w:hint="eastAsia" w:ascii="宋体" w:hAnsi="宋体" w:eastAsia="宋体" w:cs="宋体"/>
          <w:color w:val="000000" w:themeColor="text1"/>
          <w:sz w:val="24"/>
          <w:szCs w:val="24"/>
          <w14:textFill>
            <w14:solidFill>
              <w14:schemeClr w14:val="tx1"/>
            </w14:solidFill>
          </w14:textFill>
        </w:rPr>
        <w:t>（建筑面积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出租给乙方使用。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甲方已如实告知乙方现场情况，乙方经现场勘察已清楚了解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状况，乙方经充分、慎重考虑，愿意按现状承租。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配套设施及设备，一并移交乙方使用。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乙方承租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用于</w:t>
      </w:r>
      <w:r>
        <w:rPr>
          <w:rFonts w:hint="eastAsia" w:ascii="宋体" w:hAnsi="宋体"/>
          <w:color w:val="000000" w:themeColor="text1"/>
          <w:sz w:val="24"/>
          <w:lang w:eastAsia="zh-CN"/>
          <w14:textFill>
            <w14:solidFill>
              <w14:schemeClr w14:val="tx1"/>
            </w14:solidFill>
          </w14:textFill>
        </w:rPr>
        <w:t>商铺经营</w:t>
      </w:r>
      <w:r>
        <w:rPr>
          <w:rFonts w:hint="eastAsia" w:ascii="宋体" w:hAnsi="宋体"/>
          <w:color w:val="000000" w:themeColor="text1"/>
          <w:sz w:val="24"/>
          <w14:textFill>
            <w14:solidFill>
              <w14:schemeClr w14:val="tx1"/>
            </w14:solidFill>
          </w14:textFill>
        </w:rPr>
        <w:t>。乙方应依法自行向政府有关部门办理使用经营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所需的各项登记手续、相关经营许可证照，经营使用应符合政府规定的经营许可、消防、环保等要求，并明码标价。若因未按相关规定办理，造成的损失和责任由乙方自行承担，甲方不承担任何责任。</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第2条  租赁期限</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租赁期限为</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年，即从</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2.2  装修免租期从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第3条  费用及支付</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租金</w:t>
      </w:r>
    </w:p>
    <w:p>
      <w:pPr>
        <w:keepNext w:val="0"/>
        <w:keepLines w:val="0"/>
        <w:pageBreakBefore w:val="0"/>
        <w:widowControl w:val="0"/>
        <w:kinsoku/>
        <w:wordWrap/>
        <w:overflowPunct/>
        <w:topLinePunct/>
        <w:autoSpaceDE/>
        <w:autoSpaceDN/>
        <w:bidi w:val="0"/>
        <w:adjustRightInd/>
        <w:spacing w:line="480" w:lineRule="exact"/>
        <w:ind w:right="0" w:firstLine="720" w:firstLineChars="3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元整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 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日止，每月租金为</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val="en-US" w:eastAsia="zh-CN"/>
          <w14:textFill>
            <w14:solidFill>
              <w14:schemeClr w14:val="tx1"/>
            </w14:solidFill>
          </w14:textFill>
        </w:rPr>
        <w:t xml:space="preserve">人民币  </w:t>
      </w:r>
      <w:r>
        <w:rPr>
          <w:rFonts w:hint="eastAsia" w:ascii="宋体" w:hAnsi="宋体"/>
          <w:color w:val="000000" w:themeColor="text1"/>
          <w:sz w:val="24"/>
          <w:lang w:eastAsia="zh-CN"/>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租金的支付方式</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租金每季度支付一次。即于每季度首月10日前支付当季度租金，租金直接汇入甲方银行账户，甲方收到租金后向乙方提供正式税务发票，发票由乙方自行取回。甲、乙双方按照政府的有关规定各自缴纳应缴税费。</w:t>
      </w:r>
    </w:p>
    <w:p>
      <w:pPr>
        <w:keepNext w:val="0"/>
        <w:keepLines w:val="0"/>
        <w:pageBreakBefore w:val="0"/>
        <w:widowControl w:val="0"/>
        <w:kinsoku/>
        <w:wordWrap/>
        <w:overflowPunct/>
        <w:autoSpaceDE/>
        <w:autoSpaceDN/>
        <w:bidi w:val="0"/>
        <w:adjustRightInd/>
        <w:spacing w:line="480" w:lineRule="exact"/>
        <w:ind w:left="0" w:leftChars="0" w:right="0" w:firstLine="56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乙方逾期支付租金的，除应及时如数补交外，还应按逾期天数向甲方支付违约金，违约金每日金额为乙方应付而未付租金的</w:t>
      </w:r>
      <w:r>
        <w:rPr>
          <w:rFonts w:hint="eastAsia" w:ascii="宋体" w:hAnsi="宋体"/>
          <w:b/>
          <w:bCs/>
          <w:color w:val="000000" w:themeColor="text1"/>
          <w:sz w:val="24"/>
          <w14:textFill>
            <w14:solidFill>
              <w14:schemeClr w14:val="tx1"/>
            </w14:solidFill>
          </w14:textFill>
        </w:rPr>
        <w:t>5</w:t>
      </w:r>
      <w:r>
        <w:rPr>
          <w:rFonts w:ascii="Arial" w:hAnsi="Arial" w:cs="Arial"/>
          <w:b/>
          <w:bCs/>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履约保证金</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cs="宋体"/>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3.3.1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本合同履约保证金为</w:t>
      </w:r>
      <w:r>
        <w:rPr>
          <w:rFonts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 w:val="24"/>
          <w:lang w:val="en-US" w:eastAsia="zh-CN"/>
          <w14:textFill>
            <w14:solidFill>
              <w14:schemeClr w14:val="tx1"/>
            </w14:solidFill>
          </w14:textFill>
        </w:rPr>
        <w:t>整）</w:t>
      </w:r>
      <w:r>
        <w:rPr>
          <w:rFonts w:hint="eastAsia" w:ascii="宋体" w:hAnsi="宋体"/>
          <w:color w:val="000000" w:themeColor="text1"/>
          <w:sz w:val="24"/>
          <w14:textFill>
            <w14:solidFill>
              <w14:schemeClr w14:val="tx1"/>
            </w14:solidFill>
          </w14:textFill>
        </w:rPr>
        <w:t>。乙方应在本</w:t>
      </w:r>
      <w:r>
        <w:rPr>
          <w:rFonts w:hint="eastAsia" w:ascii="宋体" w:hAnsi="宋体"/>
          <w:color w:val="000000" w:themeColor="text1"/>
          <w:sz w:val="24"/>
          <w:lang w:eastAsia="zh-CN"/>
          <w14:textFill>
            <w14:solidFill>
              <w14:schemeClr w14:val="tx1"/>
            </w14:solidFill>
          </w14:textFill>
        </w:rPr>
        <w:t>合同</w:t>
      </w:r>
      <w:r>
        <w:rPr>
          <w:rFonts w:hint="eastAsia" w:ascii="宋体" w:hAnsi="宋体"/>
          <w:color w:val="000000" w:themeColor="text1"/>
          <w:sz w:val="24"/>
          <w14:textFill>
            <w14:solidFill>
              <w14:schemeClr w14:val="tx1"/>
            </w14:solidFill>
          </w14:textFill>
        </w:rPr>
        <w:t>签订之日起10日内支付</w:t>
      </w:r>
      <w:r>
        <w:rPr>
          <w:rFonts w:hint="eastAsia" w:ascii="宋体" w:hAnsi="宋体" w:cs="宋体"/>
          <w:color w:val="000000" w:themeColor="text1"/>
          <w:sz w:val="24"/>
          <w14:textFill>
            <w14:solidFill>
              <w14:schemeClr w14:val="tx1"/>
            </w14:solidFill>
          </w14:textFill>
        </w:rPr>
        <w:t>。逾期未支付的，为乙方违约，甲方有权取消乙方的承租权。</w:t>
      </w:r>
      <w:r>
        <w:rPr>
          <w:rFonts w:hint="eastAsia" w:ascii="宋体" w:hAnsi="宋体" w:cs="宋体"/>
          <w:color w:val="000000" w:themeColor="text1"/>
          <w:spacing w:val="-2"/>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3.3.2  履约保证金在乙方全面履行本合同义务并完整交还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和缴清所有费用后28日内无息退还。但履约保证金退还后发现任何应由乙方承担责任的行为或事件的，乙方仍应承担责任。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3.3.3  如乙方违约，甲方有权从履约保证金中优先扣除乙方应付租金、违约金或其他应付款；由此造成履约保证金不足的，乙方应在支付下一期租金时补足。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  其他费用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3.4.1  租赁期间，基于</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租赁而产生的物业管理费、水费、电费、煤气费、停车费、电梯使用费、空调费、网络通讯费、维修费及其他费用，由乙方承担并</w:t>
      </w:r>
      <w:r>
        <w:rPr>
          <w:rFonts w:hint="eastAsia" w:ascii="宋体" w:hAnsi="宋体"/>
          <w:color w:val="000000" w:themeColor="text1"/>
          <w:sz w:val="24"/>
          <w:lang w:eastAsia="zh-CN"/>
          <w14:textFill>
            <w14:solidFill>
              <w14:schemeClr w14:val="tx1"/>
            </w14:solidFill>
          </w14:textFill>
        </w:rPr>
        <w:t>及时</w:t>
      </w:r>
      <w:r>
        <w:rPr>
          <w:rFonts w:hint="eastAsia" w:ascii="宋体" w:hAnsi="宋体"/>
          <w:color w:val="000000" w:themeColor="text1"/>
          <w:sz w:val="24"/>
          <w14:textFill>
            <w14:solidFill>
              <w14:schemeClr w14:val="tx1"/>
            </w14:solidFill>
          </w14:textFill>
        </w:rPr>
        <w:t>缴纳。</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3.4.2  前述费用，甲方在认为必要时，有权要求乙方将相关费用交付给甲方，由甲方缴纳</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应在甲方通知时立即交付给甲方</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  本合同项下的乙方应付款项，应汇入甲方指定的以下账户：</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户  名：福建建工集团有限责任公司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开户行：中信银行福州分行营业部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账  号：7341010182600140348  </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第4条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的使用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一般约定</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4.1.1  乙方应遵守国家、地方</w:t>
      </w:r>
      <w:r>
        <w:rPr>
          <w:rFonts w:hint="eastAsia" w:ascii="宋体" w:hAnsi="宋体"/>
          <w:color w:val="000000" w:themeColor="text1"/>
          <w:sz w:val="24"/>
          <w:lang w:eastAsia="zh-CN"/>
          <w14:textFill>
            <w14:solidFill>
              <w14:schemeClr w14:val="tx1"/>
            </w14:solidFill>
          </w14:textFill>
        </w:rPr>
        <w:t>的法律、法规以及</w:t>
      </w:r>
      <w:r>
        <w:rPr>
          <w:rFonts w:hint="eastAsia" w:ascii="宋体" w:hAnsi="宋体"/>
          <w:color w:val="000000" w:themeColor="text1"/>
          <w:sz w:val="24"/>
          <w14:textFill>
            <w14:solidFill>
              <w14:schemeClr w14:val="tx1"/>
            </w14:solidFill>
          </w14:textFill>
        </w:rPr>
        <w:t>物业</w:t>
      </w:r>
      <w:r>
        <w:rPr>
          <w:rFonts w:hint="eastAsia" w:ascii="宋体" w:hAnsi="宋体"/>
          <w:color w:val="000000" w:themeColor="text1"/>
          <w:sz w:val="24"/>
          <w:lang w:eastAsia="zh-CN"/>
          <w14:textFill>
            <w14:solidFill>
              <w14:schemeClr w14:val="tx1"/>
            </w14:solidFill>
          </w14:textFill>
        </w:rPr>
        <w:t>管理单位</w:t>
      </w:r>
      <w:r>
        <w:rPr>
          <w:rFonts w:hint="eastAsia" w:ascii="宋体" w:hAnsi="宋体"/>
          <w:color w:val="000000" w:themeColor="text1"/>
          <w:sz w:val="24"/>
          <w14:textFill>
            <w14:solidFill>
              <w14:schemeClr w14:val="tx1"/>
            </w14:solidFill>
          </w14:textFill>
        </w:rPr>
        <w:t>的相关规定，合法、合理、安全的使用、装修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；否则造成甲方或他方损失的，由乙方承担责任。</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4.1.2  乙方应自行做好消防安全、安全保卫、门前三包、综合治理等工作。若发生相关事故或人身伤亡、财产损失，全部法律责任和赔偿义务由乙方承担。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4.1.3  乙方应按照约定的用途使用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。如遇特殊情况乙方需改变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用途，应事先书面征求甲方同意；甲方有权决定是否调整租金</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租赁期限或解除租赁协议。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4.1.4  未经甲方同意，乙方不得以转租、转借或其他方式将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提供给第三方使用，也不得实施其他处分、抵押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4.1.5  乙方应妥善使用甲方原有的设施设备，如有毁损、丢失由乙方负责维修或赔偿。乙方经甲方书面同意可更新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内设施设备，但应将拆除的原有设施设备移交甲方或按照甲方要求处理，不得随意处置。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4.1.6  未经甲方同意以及相关行为所需的第三方（包括政府主管部门、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等）同意，乙方不得实施下列行为：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（1）对</w:t>
      </w:r>
      <w:r>
        <w:rPr>
          <w:rFonts w:hint="eastAsia" w:ascii="宋体" w:hAnsi="宋体"/>
          <w:color w:val="000000" w:themeColor="text1"/>
          <w:sz w:val="24"/>
          <w:lang w:eastAsia="zh-CN"/>
          <w14:textFill>
            <w14:solidFill>
              <w14:schemeClr w14:val="tx1"/>
            </w14:solidFill>
          </w14:textFill>
        </w:rPr>
        <w:t>办公场所建筑</w:t>
      </w:r>
      <w:r>
        <w:rPr>
          <w:rFonts w:hint="eastAsia" w:ascii="宋体" w:hAnsi="宋体"/>
          <w:color w:val="000000" w:themeColor="text1"/>
          <w:sz w:val="24"/>
          <w14:textFill>
            <w14:solidFill>
              <w14:schemeClr w14:val="tx1"/>
            </w14:solidFill>
          </w14:textFill>
        </w:rPr>
        <w:t>主体结构</w:t>
      </w:r>
      <w:r>
        <w:rPr>
          <w:rFonts w:hint="eastAsia" w:ascii="宋体" w:hAnsi="宋体"/>
          <w:color w:val="000000" w:themeColor="text1"/>
          <w:sz w:val="24"/>
          <w:lang w:eastAsia="zh-CN"/>
          <w14:textFill>
            <w14:solidFill>
              <w14:schemeClr w14:val="tx1"/>
            </w14:solidFill>
          </w14:textFill>
        </w:rPr>
        <w:t>做</w:t>
      </w:r>
      <w:r>
        <w:rPr>
          <w:rFonts w:hint="eastAsia" w:ascii="宋体" w:hAnsi="宋体"/>
          <w:color w:val="000000" w:themeColor="text1"/>
          <w:sz w:val="24"/>
          <w14:textFill>
            <w14:solidFill>
              <w14:schemeClr w14:val="tx1"/>
            </w14:solidFill>
          </w14:textFill>
        </w:rPr>
        <w:t>任何改动；</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（2）穿凿、切断、更换或者链接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所在建筑物的任何管道；</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（3）以任何方式毁坏、改变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或本建筑物的内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外观。</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乙方违反上述条款，应在甲方发出书面通知后7天内恢复原状（包括但不限于拆除未经甲方同意改建、增建的设备及装置等）。否则，甲方有权直接恢复原状，所引起的一切费用和损失由乙方承担；情节严重的，甲方有权解除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4.1.7  甲方有权随时检查、监督乙方对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的使用，并要求乙方限期整改对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的不当使用行为。乙方应予积极回应、主动配合、认真整改。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装修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4.2.1  乙方装修</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，应事先以书面形式征得甲方同意，并在甲方监督下进行。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4.2.2  乙方装修应依法进行。如装修事项需取得第三方（包括政府主管部门、</w:t>
      </w:r>
      <w:r>
        <w:rPr>
          <w:rFonts w:hint="eastAsia" w:ascii="宋体" w:hAnsi="宋体"/>
          <w:color w:val="000000" w:themeColor="text1"/>
          <w:sz w:val="24"/>
          <w:lang w:eastAsia="zh-CN"/>
          <w14:textFill>
            <w14:solidFill>
              <w14:schemeClr w14:val="tx1"/>
            </w14:solidFill>
          </w14:textFill>
        </w:rPr>
        <w:t>办公场所所在地</w:t>
      </w:r>
      <w:r>
        <w:rPr>
          <w:rFonts w:hint="eastAsia" w:ascii="宋体" w:hAnsi="宋体"/>
          <w:color w:val="000000" w:themeColor="text1"/>
          <w:sz w:val="24"/>
          <w14:textFill>
            <w14:solidFill>
              <w14:schemeClr w14:val="tx1"/>
            </w14:solidFill>
          </w14:textFill>
        </w:rPr>
        <w:t>物业管理</w:t>
      </w:r>
      <w:r>
        <w:rPr>
          <w:rFonts w:hint="eastAsia" w:ascii="宋体" w:hAnsi="宋体"/>
          <w:color w:val="000000" w:themeColor="text1"/>
          <w:sz w:val="24"/>
          <w:lang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等）批准的，应办理相应的审批手续。</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4.2.3  乙方装修不得破坏</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建筑结构，不得影响</w:t>
      </w:r>
      <w:r>
        <w:rPr>
          <w:rFonts w:hint="eastAsia" w:ascii="宋体" w:hAnsi="宋体"/>
          <w:color w:val="000000" w:themeColor="text1"/>
          <w:sz w:val="24"/>
          <w:lang w:eastAsia="zh-CN"/>
          <w14:textFill>
            <w14:solidFill>
              <w14:schemeClr w14:val="tx1"/>
            </w14:solidFill>
          </w14:textFill>
        </w:rPr>
        <w:t>办公场所及所在建筑物的房屋结构</w:t>
      </w:r>
      <w:r>
        <w:rPr>
          <w:rFonts w:hint="eastAsia" w:ascii="宋体" w:hAnsi="宋体"/>
          <w:color w:val="000000" w:themeColor="text1"/>
          <w:sz w:val="24"/>
          <w14:textFill>
            <w14:solidFill>
              <w14:schemeClr w14:val="tx1"/>
            </w14:solidFill>
          </w14:textFill>
        </w:rPr>
        <w:t>安全和周边住户</w:t>
      </w:r>
      <w:r>
        <w:rPr>
          <w:rFonts w:hint="eastAsia" w:ascii="宋体" w:hAnsi="宋体"/>
          <w:color w:val="000000" w:themeColor="text1"/>
          <w:sz w:val="24"/>
          <w:lang w:eastAsia="zh-CN"/>
          <w14:textFill>
            <w14:solidFill>
              <w14:schemeClr w14:val="tx1"/>
            </w14:solidFill>
          </w14:textFill>
        </w:rPr>
        <w:t>的房屋结构安全</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4.2.4  装修期间的施工安全责任由乙方承担。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装修费用由乙方自行承担。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修缮及维护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4.3.1  租赁期间，乙方应做好对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及所附设施设备的日常巡检工作，负责对常规修缮或维护并负责施工安全，所需费用由乙方承担。如有突发性毁损，乙方应立即修缮。</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4.3.2  乙方未尽修缮和维护义务，甲方有权自行或者委托第三方进行修缮和维护，乙方不得阻挠施工，由此产生的费用由乙方承担。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其他事项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w:t>
      </w:r>
      <w:r>
        <w:rPr>
          <w:rFonts w:hint="eastAsia" w:ascii="宋体" w:hAnsi="宋体"/>
          <w:color w:val="000000" w:themeColor="text1"/>
          <w:sz w:val="24"/>
          <w:lang w:val="en-US" w:eastAsia="zh-CN"/>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乙方应对其使用、装修、修缮及维护行为的合法合规及安全等事项承担全面责任和义务。因此，即使甲方对乙方使用、装修、修缮及维护行为予以同意或者未提出异议，也并不代表甲方承诺对乙方的行为承担任何责任，也不因此而减轻、豁免乙方对甲方或第三方所应承担的各项责任和义务。</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4.4.2  租赁期间，因不可归责于甲方的原因而造成人身、财产损失的，由乙方承担责任，与甲方无关。如甲方被政府部门或司法机关等裁定需要向第三人承担赔偿责任的，甲方有权向乙方追偿。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乙方在租赁期内应配合甲方及有权部门的监督检查，并对发现的问题及时整改。若乙方未能限期整改的，应按每次</w:t>
      </w:r>
      <w:r>
        <w:rPr>
          <w:rFonts w:hint="eastAsia" w:ascii="宋体" w:hAnsi="宋体"/>
          <w:color w:val="000000" w:themeColor="text1"/>
          <w:sz w:val="24"/>
          <w:lang w:val="en-US" w:eastAsia="zh-CN"/>
          <w14:textFill>
            <w14:solidFill>
              <w14:schemeClr w14:val="tx1"/>
            </w14:solidFill>
          </w14:textFill>
        </w:rPr>
        <w:t>200</w:t>
      </w:r>
      <w:r>
        <w:rPr>
          <w:rFonts w:hint="eastAsia" w:ascii="宋体" w:hAnsi="宋体"/>
          <w:color w:val="000000" w:themeColor="text1"/>
          <w:sz w:val="24"/>
          <w14:textFill>
            <w14:solidFill>
              <w14:schemeClr w14:val="tx1"/>
            </w14:solidFill>
          </w14:textFill>
        </w:rPr>
        <w:t>元承担违约金，并承担甲方代为整改所支出的全部费用。</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第5条  </w:t>
      </w:r>
      <w:r>
        <w:rPr>
          <w:rFonts w:hint="eastAsia" w:ascii="宋体" w:hAnsi="宋体"/>
          <w:b/>
          <w:bCs/>
          <w:color w:val="000000" w:themeColor="text1"/>
          <w:sz w:val="24"/>
          <w:lang w:eastAsia="zh-CN"/>
          <w14:textFill>
            <w14:solidFill>
              <w14:schemeClr w14:val="tx1"/>
            </w14:solidFill>
          </w14:textFill>
        </w:rPr>
        <w:t>租赁标的物</w:t>
      </w:r>
      <w:r>
        <w:rPr>
          <w:rFonts w:hint="eastAsia" w:ascii="宋体" w:hAnsi="宋体"/>
          <w:b/>
          <w:bCs/>
          <w:color w:val="000000" w:themeColor="text1"/>
          <w:sz w:val="24"/>
          <w14:textFill>
            <w14:solidFill>
              <w14:schemeClr w14:val="tx1"/>
            </w14:solidFill>
          </w14:textFill>
        </w:rPr>
        <w:t>移交</w:t>
      </w:r>
    </w:p>
    <w:p>
      <w:pPr>
        <w:keepNext w:val="0"/>
        <w:keepLines w:val="0"/>
        <w:pageBreakBefore w:val="0"/>
        <w:widowControl w:val="0"/>
        <w:kinsoku/>
        <w:wordWrap/>
        <w:overflow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租赁期满、合同终止或出现合同约定的乙方应移交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的其他情形时，乙方应立即向甲方移交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并结清租赁相关款项。甲方有权要求乙方：将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恢复原状移交甲方；或将</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连</w:t>
      </w:r>
      <w:r>
        <w:rPr>
          <w:rFonts w:hint="eastAsia" w:ascii="宋体" w:hAnsi="宋体"/>
          <w:color w:val="000000" w:themeColor="text1"/>
          <w:sz w:val="24"/>
          <w:lang w:eastAsia="zh-CN"/>
          <w14:textFill>
            <w14:solidFill>
              <w14:schemeClr w14:val="tx1"/>
            </w14:solidFill>
          </w14:textFill>
        </w:rPr>
        <w:t>带</w:t>
      </w:r>
      <w:r>
        <w:rPr>
          <w:rFonts w:hint="eastAsia" w:ascii="宋体" w:hAnsi="宋体"/>
          <w:color w:val="000000" w:themeColor="text1"/>
          <w:sz w:val="24"/>
          <w14:textFill>
            <w14:solidFill>
              <w14:schemeClr w14:val="tx1"/>
            </w14:solidFill>
          </w14:textFill>
        </w:rPr>
        <w:t>装修立即移交给甲方，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内的装修装饰，归甲方所有且甲方无需赔偿或补偿，乙方不得破坏、拆除已有装修，否则应予赔偿。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乙方逾期移交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的，应按照双倍租金标准向甲方支付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占用费（即每日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占用费为=当期有效的月租金标准÷30×2）。</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乙方移交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时应将</w:t>
      </w:r>
      <w:r>
        <w:rPr>
          <w:rFonts w:hint="eastAsia" w:ascii="宋体" w:hAnsi="宋体"/>
          <w:color w:val="000000" w:themeColor="text1"/>
          <w:sz w:val="24"/>
          <w:lang w:eastAsia="zh-CN"/>
          <w14:textFill>
            <w14:solidFill>
              <w14:schemeClr w14:val="tx1"/>
            </w14:solidFill>
          </w14:textFill>
        </w:rPr>
        <w:t>办公场所内部</w:t>
      </w:r>
      <w:r>
        <w:rPr>
          <w:rFonts w:hint="eastAsia" w:ascii="宋体" w:hAnsi="宋体"/>
          <w:color w:val="000000" w:themeColor="text1"/>
          <w:sz w:val="24"/>
          <w14:textFill>
            <w14:solidFill>
              <w14:schemeClr w14:val="tx1"/>
            </w14:solidFill>
          </w14:textFill>
        </w:rPr>
        <w:t>腾空；否则，甲方有权自行处理</w:t>
      </w:r>
      <w:r>
        <w:rPr>
          <w:rFonts w:hint="eastAsia" w:ascii="宋体" w:hAnsi="宋体"/>
          <w:color w:val="000000" w:themeColor="text1"/>
          <w:sz w:val="24"/>
          <w:lang w:eastAsia="zh-CN"/>
          <w14:textFill>
            <w14:solidFill>
              <w14:schemeClr w14:val="tx1"/>
            </w14:solidFill>
          </w14:textFill>
        </w:rPr>
        <w:t>乙方</w:t>
      </w:r>
      <w:r>
        <w:rPr>
          <w:rFonts w:hint="eastAsia" w:ascii="宋体" w:hAnsi="宋体"/>
          <w:color w:val="000000" w:themeColor="text1"/>
          <w:sz w:val="24"/>
          <w14:textFill>
            <w14:solidFill>
              <w14:schemeClr w14:val="tx1"/>
            </w14:solidFill>
          </w14:textFill>
        </w:rPr>
        <w:t>遗留物品，由此造成的损失及发生的费用由乙方承担。</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第6条  </w:t>
      </w:r>
      <w:r>
        <w:rPr>
          <w:rFonts w:hint="eastAsia" w:ascii="宋体" w:hAnsi="宋体"/>
          <w:b/>
          <w:bCs/>
          <w:color w:val="000000" w:themeColor="text1"/>
          <w:sz w:val="24"/>
          <w14:textFill>
            <w14:solidFill>
              <w14:schemeClr w14:val="tx1"/>
            </w14:solidFill>
          </w14:textFill>
        </w:rPr>
        <w:t>合同解除</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甲乙双方经协商一致，可以提前解除本合同。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提前终止合同</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租赁期间，任何一方提出终止合同，需提前30天书面通知对方，经双方协商一致后签订</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《合同终止协议书》</w:t>
      </w:r>
      <w:r>
        <w:rPr>
          <w:rFonts w:hint="eastAsia" w:ascii="宋体" w:hAnsi="宋体"/>
          <w:color w:val="000000" w:themeColor="text1"/>
          <w:sz w:val="24"/>
          <w14:textFill>
            <w14:solidFill>
              <w14:schemeClr w14:val="tx1"/>
            </w14:solidFill>
          </w14:textFill>
        </w:rPr>
        <w:t>生效前，本合同仍有效。</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仿宋_GB2312" w:hAnsi="仿宋_GB2312" w:cs="仿宋_GB2312"/>
          <w:color w:val="000000" w:themeColor="text1"/>
          <w:szCs w:val="28"/>
          <w14:textFill>
            <w14:solidFill>
              <w14:schemeClr w14:val="tx1"/>
            </w14:solidFill>
          </w14:textFill>
        </w:rPr>
      </w:pPr>
      <w:r>
        <w:rPr>
          <w:rFonts w:hint="eastAsia" w:ascii="宋体" w:hAnsi="宋体"/>
          <w:color w:val="000000" w:themeColor="text1"/>
          <w:sz w:val="24"/>
          <w14:textFill>
            <w14:solidFill>
              <w14:schemeClr w14:val="tx1"/>
            </w14:solidFill>
          </w14:textFill>
        </w:rPr>
        <w:t>租赁期间，因国家建设、市政</w:t>
      </w:r>
      <w:r>
        <w:rPr>
          <w:rFonts w:hint="eastAsia" w:ascii="宋体" w:hAnsi="宋体"/>
          <w:color w:val="000000" w:themeColor="text1"/>
          <w:sz w:val="24"/>
          <w:lang w:eastAsia="zh-CN"/>
          <w14:textFill>
            <w14:solidFill>
              <w14:schemeClr w14:val="tx1"/>
            </w14:solidFill>
          </w14:textFill>
        </w:rPr>
        <w:t>改造</w:t>
      </w:r>
      <w:r>
        <w:rPr>
          <w:rFonts w:hint="eastAsia" w:ascii="宋体" w:hAnsi="宋体"/>
          <w:color w:val="000000" w:themeColor="text1"/>
          <w:sz w:val="24"/>
          <w14:textFill>
            <w14:solidFill>
              <w14:schemeClr w14:val="tx1"/>
            </w14:solidFill>
          </w14:textFill>
        </w:rPr>
        <w:t>需要</w:t>
      </w:r>
      <w:r>
        <w:rPr>
          <w:rFonts w:hint="eastAsia" w:ascii="宋体" w:hAnsi="宋体"/>
          <w:color w:val="000000" w:themeColor="text1"/>
          <w:sz w:val="24"/>
          <w:lang w:eastAsia="zh-CN"/>
          <w14:textFill>
            <w14:solidFill>
              <w14:schemeClr w14:val="tx1"/>
            </w14:solidFill>
          </w14:textFill>
        </w:rPr>
        <w:t>产生的</w:t>
      </w:r>
      <w:r>
        <w:rPr>
          <w:rFonts w:hint="eastAsia" w:ascii="宋体" w:hAnsi="宋体"/>
          <w:color w:val="000000" w:themeColor="text1"/>
          <w:sz w:val="24"/>
          <w14:textFill>
            <w14:solidFill>
              <w14:schemeClr w14:val="tx1"/>
            </w14:solidFill>
          </w14:textFill>
        </w:rPr>
        <w:t>搬迁、</w:t>
      </w:r>
      <w:r>
        <w:rPr>
          <w:rFonts w:hint="eastAsia" w:ascii="宋体" w:hAnsi="宋体"/>
          <w:color w:val="000000" w:themeColor="text1"/>
          <w:sz w:val="24"/>
          <w:lang w:eastAsia="zh-CN"/>
          <w14:textFill>
            <w14:solidFill>
              <w14:schemeClr w14:val="tx1"/>
            </w14:solidFill>
          </w14:textFill>
        </w:rPr>
        <w:t>征收、</w:t>
      </w:r>
      <w:r>
        <w:rPr>
          <w:rFonts w:hint="eastAsia" w:ascii="宋体" w:hAnsi="宋体"/>
          <w:color w:val="000000" w:themeColor="text1"/>
          <w:sz w:val="24"/>
          <w14:textFill>
            <w14:solidFill>
              <w14:schemeClr w14:val="tx1"/>
            </w14:solidFill>
          </w14:textFill>
        </w:rPr>
        <w:t>土地被收储</w:t>
      </w:r>
      <w:r>
        <w:rPr>
          <w:rFonts w:hint="eastAsia" w:ascii="宋体" w:hAnsi="宋体"/>
          <w:color w:val="000000" w:themeColor="text1"/>
          <w:sz w:val="24"/>
          <w:lang w:eastAsia="zh-CN"/>
          <w14:textFill>
            <w14:solidFill>
              <w14:schemeClr w14:val="tx1"/>
            </w14:solidFill>
          </w14:textFill>
        </w:rPr>
        <w:t>以及</w:t>
      </w:r>
      <w:r>
        <w:rPr>
          <w:rFonts w:hint="eastAsia" w:ascii="宋体" w:hAnsi="宋体"/>
          <w:color w:val="000000" w:themeColor="text1"/>
          <w:sz w:val="24"/>
          <w14:textFill>
            <w14:solidFill>
              <w14:schemeClr w14:val="tx1"/>
            </w14:solidFill>
          </w14:textFill>
        </w:rPr>
        <w:t>企业</w:t>
      </w:r>
      <w:r>
        <w:rPr>
          <w:rFonts w:hint="eastAsia" w:ascii="宋体" w:hAnsi="宋体"/>
          <w:color w:val="000000" w:themeColor="text1"/>
          <w:sz w:val="24"/>
          <w:lang w:eastAsia="zh-CN"/>
          <w14:textFill>
            <w14:solidFill>
              <w14:schemeClr w14:val="tx1"/>
            </w14:solidFill>
          </w14:textFill>
        </w:rPr>
        <w:t>破产、重组、</w:t>
      </w:r>
      <w:r>
        <w:rPr>
          <w:rFonts w:hint="eastAsia" w:ascii="宋体" w:hAnsi="宋体"/>
          <w:color w:val="000000" w:themeColor="text1"/>
          <w:sz w:val="24"/>
          <w14:textFill>
            <w14:solidFill>
              <w14:schemeClr w14:val="tx1"/>
            </w14:solidFill>
          </w14:textFill>
        </w:rPr>
        <w:t>改制</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不可抗力影响导致甲方必须终止合同时，甲方应提前15天书面通知乙方，乙方应同意提前终止合同，积极配合并按时移交</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。在乙方按期交还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后，甲方在15个工作日内退还履约保证金。除本协议另有约定外，</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安置等相关赔偿权、补偿权均归甲方所有，装修补偿款归装修出资方所有，因此给乙方造成的经济损失甲方不予赔偿，基于出租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的补偿权益全部归甲方所有。</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乙方有下列情形之一的，甲方可以提前解除合同并立即无条件收回</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，已收租金和履约保证金不予退还；造成甲方损失的，乙方应予赔偿：</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（1）利用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进行违法活动的；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（2）拖欠租金或其他应交费用超过1个月的；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（3）履约保证金延迟支付超过5日的；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（4）违反约定造成</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毁损的；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（5）未经甲方同意，擅自转租、转借或以其他方式处分、抵押</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（6）未经甲方同意，擅自改变</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用途的；</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）存在其他严重违约行为或损害甲方利益的行为。</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6.4</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乙方申请提前解除本合同的，甲方已收取的履约保证金不予退还，租金结算至双方约定解除合同日期。</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因第6.3款、第6.4款原因解除合同时，如履约保证金已被部分或全部用于抵扣乙方应付款项等，则乙方应立即向甲方补足履约保证金。</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6.6  </w:t>
      </w:r>
      <w:r>
        <w:rPr>
          <w:rFonts w:hint="eastAsia" w:ascii="宋体" w:hAnsi="宋体"/>
          <w:color w:val="000000" w:themeColor="text1"/>
          <w:sz w:val="24"/>
          <w:lang w:eastAsia="zh-CN"/>
          <w14:textFill>
            <w14:solidFill>
              <w14:schemeClr w14:val="tx1"/>
            </w14:solidFill>
          </w14:textFill>
        </w:rPr>
        <w:t>本</w:t>
      </w:r>
      <w:r>
        <w:rPr>
          <w:rFonts w:hint="eastAsia" w:ascii="宋体" w:hAnsi="宋体"/>
          <w:color w:val="000000" w:themeColor="text1"/>
          <w:sz w:val="24"/>
          <w14:textFill>
            <w14:solidFill>
              <w14:schemeClr w14:val="tx1"/>
            </w14:solidFill>
          </w14:textFill>
        </w:rPr>
        <w:t>合同提前解除后相关事项的处理，按照本合同第5条的约定执行。</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第7条</w:t>
      </w:r>
      <w:r>
        <w:rPr>
          <w:rFonts w:hint="eastAsia" w:ascii="宋体" w:hAnsi="宋体"/>
          <w:b/>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纠纷解决</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因本合同引发的全部争议，双方应协商解决；协商不成的，提交</w:t>
      </w:r>
      <w:r>
        <w:rPr>
          <w:rFonts w:hint="eastAsia" w:ascii="宋体" w:hAnsi="宋体" w:cs="宋体"/>
          <w:color w:val="000000" w:themeColor="text1"/>
          <w:sz w:val="24"/>
          <w:szCs w:val="24"/>
          <w:lang w:eastAsia="zh-CN"/>
          <w14:textFill>
            <w14:solidFill>
              <w14:schemeClr w14:val="tx1"/>
            </w14:solidFill>
          </w14:textFill>
        </w:rPr>
        <w:t>福州仲裁委员会申请仲裁</w:t>
      </w:r>
      <w:r>
        <w:rPr>
          <w:rFonts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第8条  通知</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重要文件往来应当以书面形式进行，由双方当事人直接签收或者以特快专递方式送达。如以特快专递方式送达至本合同首页所列地址，则自特快专递签收之日或拒收、退回之日为送达之日；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keepNext w:val="0"/>
        <w:keepLines w:val="0"/>
        <w:pageBreakBefore w:val="0"/>
        <w:widowControl w:val="0"/>
        <w:kinsoku/>
        <w:wordWrap/>
        <w:overflowPunct/>
        <w:topLinePunct/>
        <w:autoSpaceDE/>
        <w:autoSpaceDN/>
        <w:bidi w:val="0"/>
        <w:adjustRightIn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第9条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组成合同的文件</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w:t>
      </w:r>
      <w:r>
        <w:rPr>
          <w:rFonts w:hint="eastAsia" w:ascii="宋体" w:hAnsi="宋体"/>
          <w:color w:val="000000" w:themeColor="text1"/>
          <w:sz w:val="24"/>
          <w:lang w:val="en-US" w:eastAsia="zh-CN"/>
          <w14:textFill>
            <w14:solidFill>
              <w14:schemeClr w14:val="tx1"/>
            </w14:solidFill>
          </w14:textFill>
        </w:rPr>
        <w:t xml:space="preserve">  合同正文。</w:t>
      </w:r>
      <w:r>
        <w:rPr>
          <w:rFonts w:hint="eastAsia" w:ascii="宋体" w:hAnsi="宋体"/>
          <w:color w:val="000000" w:themeColor="text1"/>
          <w:sz w:val="24"/>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val="0"/>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w:t>
      </w:r>
      <w:r>
        <w:rPr>
          <w:rFonts w:hint="eastAsia" w:ascii="宋体" w:hAnsi="宋体"/>
          <w:color w:val="000000" w:themeColor="text1"/>
          <w:sz w:val="24"/>
          <w:lang w:val="en-US" w:eastAsia="zh-CN"/>
          <w14:textFill>
            <w14:solidFill>
              <w14:schemeClr w14:val="tx1"/>
            </w14:solidFill>
          </w14:textFill>
        </w:rPr>
        <w:t xml:space="preserve">  合同附件《房屋交接单》《水电煤气等交接单》</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消防安全责任书</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双方有关租赁的洽商、变更等书面协议或文件视为本合同的组成部分。</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第10条 </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其他</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本合同未尽事宜，由双方协商后补充约定。</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10.2  本合同一式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color w:val="000000" w:themeColor="text1"/>
          <w:sz w:val="24"/>
          <w14:textFill>
            <w14:solidFill>
              <w14:schemeClr w14:val="tx1"/>
            </w14:solidFill>
          </w14:textFill>
        </w:rPr>
        <w:t xml:space="preserve">，经双方签订后生效。 </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pacing w:line="480" w:lineRule="exact"/>
        <w:ind w:right="0" w:firstLine="480" w:firstLineChars="20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pacing w:line="480" w:lineRule="exact"/>
        <w:ind w:firstLine="4800" w:firstLineChars="2000"/>
        <w:textAlignment w:val="auto"/>
        <w:rPr>
          <w:rFonts w:hint="eastAsia" w:ascii="宋体" w:hAnsi="宋体"/>
          <w:i w:val="0"/>
          <w:iCs w:val="0"/>
          <w:sz w:val="24"/>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p>
    <w:p>
      <w:pPr>
        <w:spacing w:line="460" w:lineRule="exact"/>
        <w:rPr>
          <w:rFonts w:ascii="宋体" w:hAnsi="宋体"/>
          <w:i w:val="0"/>
          <w:iCs w:val="0"/>
          <w:sz w:val="24"/>
        </w:rPr>
      </w:pPr>
      <w:r>
        <w:rPr>
          <w:rFonts w:hint="eastAsia" w:ascii="宋体" w:hAnsi="宋体"/>
          <w:i w:val="0"/>
          <w:iCs w:val="0"/>
          <w:sz w:val="24"/>
        </w:rPr>
        <w:t>合同附件1：</w:t>
      </w:r>
    </w:p>
    <w:p>
      <w:pPr>
        <w:spacing w:before="312" w:beforeLines="100" w:after="312" w:afterLines="100" w:line="440" w:lineRule="exact"/>
        <w:jc w:val="center"/>
        <w:rPr>
          <w:rFonts w:ascii="宋体" w:hAnsi="宋体"/>
          <w:b/>
          <w:i w:val="0"/>
          <w:iCs w:val="0"/>
          <w:szCs w:val="28"/>
        </w:rPr>
      </w:pPr>
      <w:r>
        <w:rPr>
          <w:rFonts w:hint="eastAsia" w:ascii="宋体" w:hAnsi="宋体"/>
          <w:b/>
          <w:i w:val="0"/>
          <w:iCs w:val="0"/>
          <w:szCs w:val="28"/>
        </w:rPr>
        <w:t>房屋交接单</w:t>
      </w:r>
    </w:p>
    <w:tbl>
      <w:tblPr>
        <w:tblStyle w:val="7"/>
        <w:tblW w:w="84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移交标的</w:t>
            </w:r>
          </w:p>
        </w:tc>
        <w:tc>
          <w:tcPr>
            <w:tcW w:w="5063" w:type="dxa"/>
          </w:tcPr>
          <w:p>
            <w:pPr>
              <w:spacing w:line="440" w:lineRule="exact"/>
              <w:jc w:val="center"/>
              <w:rPr>
                <w:rFonts w:ascii="宋体" w:hAnsi="宋体"/>
                <w:b/>
                <w:i w:val="0"/>
                <w:iCs w:val="0"/>
                <w:sz w:val="24"/>
              </w:rPr>
            </w:pPr>
            <w:r>
              <w:rPr>
                <w:rFonts w:hint="eastAsia" w:ascii="宋体" w:hAnsi="宋体"/>
                <w:b/>
                <w:i w:val="0"/>
                <w:iCs w:val="0"/>
                <w:sz w:val="24"/>
              </w:rPr>
              <w:t>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tcPr>
          <w:p>
            <w:pPr>
              <w:spacing w:line="440" w:lineRule="exact"/>
              <w:rPr>
                <w:rFonts w:ascii="宋体" w:hAnsi="宋体"/>
                <w:i w:val="0"/>
                <w:iCs w:val="0"/>
                <w:sz w:val="24"/>
              </w:rPr>
            </w:pPr>
          </w:p>
        </w:tc>
        <w:tc>
          <w:tcPr>
            <w:tcW w:w="5063" w:type="dxa"/>
          </w:tcPr>
          <w:p>
            <w:pPr>
              <w:spacing w:line="440" w:lineRule="exact"/>
              <w:rPr>
                <w:rFonts w:ascii="宋体" w:hAnsi="宋体"/>
                <w:i w:val="0"/>
                <w:iCs w:val="0"/>
                <w:sz w:val="24"/>
              </w:rPr>
            </w:pPr>
          </w:p>
        </w:tc>
      </w:tr>
    </w:tbl>
    <w:p>
      <w:pPr>
        <w:spacing w:line="440" w:lineRule="exact"/>
        <w:rPr>
          <w:rFonts w:ascii="宋体" w:hAnsi="宋体"/>
          <w:i w:val="0"/>
          <w:iCs w:val="0"/>
          <w:sz w:val="24"/>
        </w:rPr>
      </w:pPr>
      <w:r>
        <w:rPr>
          <w:rFonts w:hint="eastAsia" w:ascii="宋体" w:hAnsi="宋体"/>
          <w:i w:val="0"/>
          <w:iCs w:val="0"/>
          <w:sz w:val="24"/>
        </w:rPr>
        <w:t>备注：移交标的包括房屋、房屋配套设施及屋内设备，请根据实际情况填写</w:t>
      </w:r>
    </w:p>
    <w:p>
      <w:pPr>
        <w:spacing w:line="440" w:lineRule="exact"/>
        <w:rPr>
          <w:rFonts w:ascii="宋体" w:hAnsi="宋体"/>
          <w:i w:val="0"/>
          <w:iCs w:val="0"/>
          <w:sz w:val="24"/>
        </w:rPr>
      </w:pPr>
    </w:p>
    <w:p>
      <w:pPr>
        <w:spacing w:line="440" w:lineRule="exact"/>
        <w:ind w:right="120" w:firstLine="480" w:firstLineChars="200"/>
        <w:jc w:val="both"/>
        <w:rPr>
          <w:rFonts w:ascii="宋体" w:hAnsi="宋体"/>
          <w:i w:val="0"/>
          <w:iCs w:val="0"/>
          <w:sz w:val="24"/>
        </w:rPr>
      </w:pPr>
      <w:r>
        <w:rPr>
          <w:rFonts w:hint="eastAsia" w:ascii="宋体" w:hAnsi="宋体"/>
          <w:i w:val="0"/>
          <w:iCs w:val="0"/>
          <w:sz w:val="24"/>
        </w:rPr>
        <w:t>以上核对无误，已由本人接收。</w:t>
      </w:r>
    </w:p>
    <w:p>
      <w:pPr>
        <w:spacing w:line="440" w:lineRule="exact"/>
        <w:ind w:right="120"/>
        <w:jc w:val="right"/>
        <w:rPr>
          <w:rFonts w:ascii="宋体" w:hAnsi="宋体"/>
          <w:i w:val="0"/>
          <w:iCs w:val="0"/>
          <w:sz w:val="24"/>
        </w:rPr>
      </w:pPr>
    </w:p>
    <w:p>
      <w:pPr>
        <w:spacing w:line="440" w:lineRule="exact"/>
        <w:ind w:right="480" w:firstLine="5040" w:firstLineChars="2100"/>
        <w:rPr>
          <w:rFonts w:ascii="宋体" w:hAnsi="宋体"/>
          <w:i w:val="0"/>
          <w:iCs w:val="0"/>
          <w:sz w:val="24"/>
        </w:rPr>
      </w:pPr>
      <w:r>
        <w:rPr>
          <w:rFonts w:hint="eastAsia" w:ascii="宋体" w:hAnsi="宋体"/>
          <w:i w:val="0"/>
          <w:iCs w:val="0"/>
          <w:sz w:val="24"/>
        </w:rPr>
        <w:t>接收人（签字及手印）：</w:t>
      </w:r>
    </w:p>
    <w:p>
      <w:pPr>
        <w:spacing w:line="440" w:lineRule="exact"/>
        <w:ind w:right="480" w:firstLine="5040" w:firstLineChars="2100"/>
        <w:rPr>
          <w:rFonts w:ascii="宋体" w:hAnsi="宋体"/>
          <w:i w:val="0"/>
          <w:iCs w:val="0"/>
          <w:sz w:val="24"/>
        </w:rPr>
      </w:pPr>
      <w:r>
        <w:rPr>
          <w:rFonts w:hint="eastAsia" w:ascii="宋体" w:hAnsi="宋体"/>
          <w:i w:val="0"/>
          <w:iCs w:val="0"/>
          <w:sz w:val="24"/>
        </w:rPr>
        <w:t>时间：</w:t>
      </w:r>
    </w:p>
    <w:p>
      <w:pPr>
        <w:spacing w:line="440" w:lineRule="exact"/>
        <w:ind w:right="48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spacing w:line="440" w:lineRule="exact"/>
        <w:ind w:right="480"/>
        <w:rPr>
          <w:rFonts w:hint="eastAsia" w:ascii="宋体" w:hAnsi="宋体"/>
          <w:i w:val="0"/>
          <w:iCs w:val="0"/>
          <w:sz w:val="24"/>
        </w:rPr>
      </w:pPr>
    </w:p>
    <w:p>
      <w:pPr>
        <w:spacing w:line="440" w:lineRule="exact"/>
        <w:ind w:right="480"/>
        <w:rPr>
          <w:rFonts w:ascii="宋体" w:hAnsi="宋体"/>
          <w:i w:val="0"/>
          <w:iCs w:val="0"/>
          <w:sz w:val="24"/>
        </w:rPr>
      </w:pPr>
      <w:r>
        <w:rPr>
          <w:rFonts w:hint="eastAsia" w:ascii="宋体" w:hAnsi="宋体"/>
          <w:i w:val="0"/>
          <w:iCs w:val="0"/>
          <w:sz w:val="24"/>
        </w:rPr>
        <w:t>合同附件2：</w:t>
      </w:r>
    </w:p>
    <w:p>
      <w:pPr>
        <w:spacing w:before="156" w:beforeLines="50" w:after="156" w:afterLines="50" w:line="440" w:lineRule="exact"/>
        <w:ind w:right="482"/>
        <w:jc w:val="center"/>
        <w:rPr>
          <w:rFonts w:ascii="宋体" w:hAnsi="宋体"/>
          <w:b/>
          <w:i w:val="0"/>
          <w:iCs w:val="0"/>
          <w:szCs w:val="28"/>
        </w:rPr>
      </w:pPr>
      <w:r>
        <w:rPr>
          <w:rFonts w:hint="eastAsia" w:ascii="宋体" w:hAnsi="宋体"/>
          <w:b/>
          <w:i w:val="0"/>
          <w:iCs w:val="0"/>
          <w:szCs w:val="28"/>
        </w:rPr>
        <w:t>水电煤气等交接单</w:t>
      </w:r>
    </w:p>
    <w:p>
      <w:pPr>
        <w:spacing w:line="440" w:lineRule="exact"/>
        <w:rPr>
          <w:rFonts w:ascii="宋体" w:hAnsi="宋体"/>
          <w:i w:val="0"/>
          <w:iCs w:val="0"/>
          <w:sz w:val="24"/>
        </w:rPr>
      </w:pPr>
      <w:r>
        <w:rPr>
          <w:rFonts w:hint="eastAsia" w:ascii="宋体" w:hAnsi="宋体"/>
          <w:i w:val="0"/>
          <w:iCs w:val="0"/>
          <w:sz w:val="24"/>
        </w:rPr>
        <w:t>租赁房屋名称：</w:t>
      </w:r>
    </w:p>
    <w:p>
      <w:pPr>
        <w:spacing w:line="440" w:lineRule="exact"/>
        <w:rPr>
          <w:rFonts w:ascii="宋体" w:hAnsi="宋体"/>
          <w:i w:val="0"/>
          <w:iCs w:val="0"/>
          <w:sz w:val="24"/>
        </w:rPr>
      </w:pPr>
      <w:r>
        <w:rPr>
          <w:rFonts w:hint="eastAsia" w:ascii="宋体" w:hAnsi="宋体"/>
          <w:i w:val="0"/>
          <w:iCs w:val="0"/>
          <w:sz w:val="24"/>
        </w:rPr>
        <w:t>房屋地点：</w:t>
      </w:r>
    </w:p>
    <w:tbl>
      <w:tblPr>
        <w:tblStyle w:val="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52"/>
        <w:gridCol w:w="5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7" w:type="dxa"/>
          </w:tcPr>
          <w:p>
            <w:pPr>
              <w:spacing w:line="440" w:lineRule="exact"/>
              <w:jc w:val="center"/>
              <w:rPr>
                <w:rFonts w:ascii="宋体" w:hAnsi="宋体"/>
                <w:b/>
                <w:i w:val="0"/>
                <w:iCs w:val="0"/>
                <w:sz w:val="24"/>
              </w:rPr>
            </w:pPr>
            <w:r>
              <w:rPr>
                <w:rFonts w:hint="eastAsia" w:ascii="宋体" w:hAnsi="宋体"/>
                <w:b/>
                <w:i w:val="0"/>
                <w:iCs w:val="0"/>
                <w:sz w:val="24"/>
              </w:rPr>
              <w:t>序号</w:t>
            </w:r>
          </w:p>
        </w:tc>
        <w:tc>
          <w:tcPr>
            <w:tcW w:w="2552" w:type="dxa"/>
          </w:tcPr>
          <w:p>
            <w:pPr>
              <w:spacing w:line="440" w:lineRule="exact"/>
              <w:jc w:val="center"/>
              <w:rPr>
                <w:rFonts w:ascii="宋体" w:hAnsi="宋体"/>
                <w:b/>
                <w:i w:val="0"/>
                <w:iCs w:val="0"/>
                <w:sz w:val="24"/>
              </w:rPr>
            </w:pPr>
            <w:r>
              <w:rPr>
                <w:rFonts w:hint="eastAsia" w:ascii="宋体" w:hAnsi="宋体"/>
                <w:b/>
                <w:i w:val="0"/>
                <w:iCs w:val="0"/>
                <w:sz w:val="24"/>
              </w:rPr>
              <w:t>移交项目</w:t>
            </w:r>
          </w:p>
        </w:tc>
        <w:tc>
          <w:tcPr>
            <w:tcW w:w="5018" w:type="dxa"/>
          </w:tcPr>
          <w:p>
            <w:pPr>
              <w:spacing w:line="440" w:lineRule="exact"/>
              <w:jc w:val="center"/>
              <w:rPr>
                <w:rFonts w:ascii="宋体" w:hAnsi="宋体"/>
                <w:b/>
                <w:i w:val="0"/>
                <w:iCs w:val="0"/>
                <w:sz w:val="24"/>
              </w:rPr>
            </w:pPr>
            <w:r>
              <w:rPr>
                <w:rFonts w:hint="eastAsia" w:ascii="宋体" w:hAnsi="宋体"/>
                <w:b/>
                <w:i w:val="0"/>
                <w:iCs w:val="0"/>
                <w:sz w:val="24"/>
              </w:rPr>
              <w:t>已缴纳情况或移交时读数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1</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物业费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2</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有线电视（或数字电视）费用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3</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卫生费</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4</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水表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5</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电表</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6</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 xml:space="preserve">煤气表 </w:t>
            </w:r>
          </w:p>
        </w:tc>
        <w:tc>
          <w:tcPr>
            <w:tcW w:w="5018" w:type="dxa"/>
          </w:tcPr>
          <w:p>
            <w:pPr>
              <w:spacing w:line="440" w:lineRule="exact"/>
              <w:rPr>
                <w:rFonts w:ascii="宋体" w:hAnsi="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817" w:type="dxa"/>
            <w:vAlign w:val="center"/>
          </w:tcPr>
          <w:p>
            <w:pPr>
              <w:spacing w:line="440" w:lineRule="exact"/>
              <w:jc w:val="center"/>
              <w:rPr>
                <w:rFonts w:ascii="宋体" w:hAnsi="宋体"/>
                <w:i w:val="0"/>
                <w:iCs w:val="0"/>
                <w:sz w:val="24"/>
              </w:rPr>
            </w:pPr>
            <w:r>
              <w:rPr>
                <w:rFonts w:hint="eastAsia" w:ascii="宋体" w:hAnsi="宋体"/>
                <w:i w:val="0"/>
                <w:iCs w:val="0"/>
                <w:sz w:val="24"/>
              </w:rPr>
              <w:t>7</w:t>
            </w:r>
          </w:p>
        </w:tc>
        <w:tc>
          <w:tcPr>
            <w:tcW w:w="2552" w:type="dxa"/>
            <w:vAlign w:val="center"/>
          </w:tcPr>
          <w:p>
            <w:pPr>
              <w:spacing w:line="440" w:lineRule="exact"/>
              <w:rPr>
                <w:rFonts w:ascii="宋体" w:hAnsi="宋体"/>
                <w:i w:val="0"/>
                <w:iCs w:val="0"/>
                <w:sz w:val="24"/>
              </w:rPr>
            </w:pPr>
            <w:r>
              <w:rPr>
                <w:rFonts w:hint="eastAsia" w:ascii="宋体" w:hAnsi="宋体"/>
                <w:i w:val="0"/>
                <w:iCs w:val="0"/>
                <w:sz w:val="24"/>
              </w:rPr>
              <w:t>消防器材</w:t>
            </w:r>
          </w:p>
        </w:tc>
        <w:tc>
          <w:tcPr>
            <w:tcW w:w="5018" w:type="dxa"/>
          </w:tcPr>
          <w:p>
            <w:pPr>
              <w:spacing w:line="440" w:lineRule="exact"/>
              <w:rPr>
                <w:rFonts w:ascii="宋体" w:hAnsi="宋体"/>
                <w:i w:val="0"/>
                <w:iCs w:val="0"/>
                <w:sz w:val="24"/>
              </w:rPr>
            </w:pPr>
          </w:p>
        </w:tc>
      </w:tr>
    </w:tbl>
    <w:p>
      <w:pPr>
        <w:spacing w:line="440" w:lineRule="exact"/>
        <w:ind w:right="600" w:firstLine="5040" w:firstLineChars="2100"/>
        <w:rPr>
          <w:rFonts w:ascii="宋体" w:hAnsi="宋体"/>
          <w:i w:val="0"/>
          <w:iCs w:val="0"/>
          <w:sz w:val="24"/>
        </w:rPr>
      </w:pPr>
    </w:p>
    <w:p>
      <w:pPr>
        <w:spacing w:line="440" w:lineRule="exact"/>
        <w:ind w:right="600" w:firstLine="480" w:firstLineChars="200"/>
        <w:rPr>
          <w:rFonts w:ascii="宋体" w:hAnsi="宋体"/>
          <w:i w:val="0"/>
          <w:iCs w:val="0"/>
          <w:sz w:val="24"/>
        </w:rPr>
      </w:pPr>
      <w:r>
        <w:rPr>
          <w:rFonts w:hint="eastAsia" w:ascii="宋体" w:hAnsi="宋体"/>
          <w:i w:val="0"/>
          <w:iCs w:val="0"/>
          <w:sz w:val="24"/>
        </w:rPr>
        <w:t xml:space="preserve">以上情况核对无误，已由本人接收。                                           </w:t>
      </w:r>
    </w:p>
    <w:p>
      <w:pPr>
        <w:spacing w:line="440" w:lineRule="exact"/>
        <w:ind w:right="480"/>
        <w:rPr>
          <w:rFonts w:ascii="宋体" w:hAnsi="宋体"/>
          <w:i w:val="0"/>
          <w:iCs w:val="0"/>
          <w:sz w:val="24"/>
        </w:rPr>
      </w:pPr>
    </w:p>
    <w:p>
      <w:pPr>
        <w:spacing w:line="440" w:lineRule="exact"/>
        <w:ind w:right="480" w:firstLine="4800" w:firstLineChars="2000"/>
        <w:rPr>
          <w:rFonts w:ascii="宋体" w:hAnsi="宋体"/>
          <w:i w:val="0"/>
          <w:iCs w:val="0"/>
          <w:sz w:val="24"/>
        </w:rPr>
      </w:pPr>
      <w:r>
        <w:rPr>
          <w:rFonts w:hint="eastAsia" w:ascii="宋体" w:hAnsi="宋体"/>
          <w:i w:val="0"/>
          <w:iCs w:val="0"/>
          <w:sz w:val="24"/>
        </w:rPr>
        <w:t>接收人（签字及手印）：</w:t>
      </w:r>
    </w:p>
    <w:p>
      <w:pPr>
        <w:spacing w:line="440" w:lineRule="exact"/>
        <w:ind w:right="480" w:firstLine="4800" w:firstLineChars="2000"/>
        <w:rPr>
          <w:rFonts w:ascii="宋体" w:hAnsi="宋体"/>
          <w:i w:val="0"/>
          <w:iCs w:val="0"/>
          <w:sz w:val="24"/>
        </w:rPr>
      </w:pPr>
      <w:r>
        <w:rPr>
          <w:rFonts w:hint="eastAsia" w:ascii="宋体" w:hAnsi="宋体"/>
          <w:i w:val="0"/>
          <w:iCs w:val="0"/>
          <w:sz w:val="24"/>
        </w:rPr>
        <w:t>时间：</w:t>
      </w:r>
    </w:p>
    <w:p>
      <w:pPr>
        <w:spacing w:line="440" w:lineRule="exact"/>
        <w:ind w:right="480"/>
        <w:rPr>
          <w:rFonts w:hint="eastAsia" w:ascii="宋体" w:hAnsi="宋体"/>
          <w:i w:val="0"/>
          <w:iCs w:val="0"/>
          <w:sz w:val="24"/>
        </w:rPr>
      </w:pPr>
    </w:p>
    <w:p>
      <w:pPr>
        <w:spacing w:line="440" w:lineRule="exact"/>
        <w:ind w:right="480"/>
        <w:rPr>
          <w:rFonts w:hint="eastAsia" w:ascii="宋体" w:hAnsi="宋体"/>
          <w:i w:val="0"/>
          <w:iCs w:val="0"/>
          <w:sz w:val="24"/>
        </w:rPr>
      </w:pPr>
    </w:p>
    <w:p>
      <w:pPr>
        <w:keepNext w:val="0"/>
        <w:keepLines w:val="0"/>
        <w:pageBreakBefore w:val="0"/>
        <w:widowControl w:val="0"/>
        <w:kinsoku/>
        <w:wordWrap/>
        <w:overflowPunct/>
        <w:autoSpaceDE/>
        <w:autoSpaceDN/>
        <w:bidi w:val="0"/>
        <w:adjustRightInd/>
        <w:snapToGrid/>
        <w:spacing w:line="480" w:lineRule="exact"/>
        <w:ind w:left="0" w:leftChars="0" w:right="0"/>
        <w:textAlignment w:val="auto"/>
        <w:rPr>
          <w:rFonts w:ascii="宋体" w:hAnsi="宋体"/>
          <w:i w:val="0"/>
          <w:iCs w:val="0"/>
          <w:sz w:val="24"/>
        </w:rPr>
      </w:pPr>
      <w:r>
        <w:rPr>
          <w:rFonts w:hint="eastAsia" w:ascii="宋体" w:hAnsi="宋体"/>
          <w:i w:val="0"/>
          <w:iCs w:val="0"/>
          <w:sz w:val="24"/>
        </w:rPr>
        <w:t>合同附件3：</w:t>
      </w:r>
    </w:p>
    <w:p>
      <w:pPr>
        <w:keepNext w:val="0"/>
        <w:keepLines w:val="0"/>
        <w:pageBreakBefore w:val="0"/>
        <w:widowControl w:val="0"/>
        <w:kinsoku/>
        <w:wordWrap/>
        <w:overflowPunct/>
        <w:autoSpaceDE/>
        <w:autoSpaceDN/>
        <w:bidi w:val="0"/>
        <w:adjustRightInd/>
        <w:snapToGrid/>
        <w:spacing w:line="480" w:lineRule="exact"/>
        <w:ind w:left="0" w:leftChars="0" w:right="0"/>
        <w:jc w:val="center"/>
        <w:textAlignment w:val="auto"/>
        <w:rPr>
          <w:rFonts w:ascii="宋体" w:hAnsi="宋体"/>
          <w:b/>
          <w:bCs/>
          <w:sz w:val="36"/>
          <w:szCs w:val="36"/>
        </w:rPr>
      </w:pPr>
      <w:r>
        <w:rPr>
          <w:rFonts w:hint="eastAsia" w:ascii="宋体" w:hAnsi="宋体"/>
          <w:b/>
          <w:bCs/>
          <w:sz w:val="36"/>
          <w:szCs w:val="36"/>
        </w:rPr>
        <w:t>消防安全责任书</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textAlignment w:val="auto"/>
        <w:rPr>
          <w:rFonts w:ascii="宋体" w:hAnsi="宋体"/>
          <w:sz w:val="24"/>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出租人（甲方）：</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承租人（乙方）：                         </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lang w:val="en-US" w:eastAsia="zh-CN"/>
          <w14:textFill>
            <w14:solidFill>
              <w14:schemeClr w14:val="tx1"/>
            </w14:solidFill>
          </w14:textFill>
        </w:rPr>
        <w:t>所在地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根据《中华人民共和国消防法》《中华人民共和国安全生产法》及有关规定，为预防和减少火灾危害，确保甲方所出租</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(以下简称“</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”)及乙方的人身、财产和公共财产的安全，遵循“谁使用，谁管理，谁负责”的原则，明确甲、乙双方在消防工作中的权利、义务，甲</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乙双方特签订本消防安全责任书：</w:t>
      </w:r>
    </w:p>
    <w:p>
      <w:pPr>
        <w:keepNext w:val="0"/>
        <w:keepLines w:val="0"/>
        <w:pageBreakBefore w:val="0"/>
        <w:widowControl w:val="0"/>
        <w:numPr>
          <w:ilvl w:val="0"/>
          <w:numId w:val="2"/>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甲方负责监督</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所在区域的物业管理单位按有关规定配备相应的消防设施和设备。</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甲方应不定期对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所在楼栋进行消防安全监督、检查。发现乙方违章违规的现象和行为以及乙方造成火灾隐患，甲方有权责令乙方配合整改，由此产生的一切损失和费用，由乙方承担。</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2. </w:t>
      </w:r>
      <w:r>
        <w:rPr>
          <w:rFonts w:hint="eastAsia" w:ascii="宋体" w:hAnsi="宋体"/>
          <w:b/>
          <w:bCs/>
          <w:color w:val="000000" w:themeColor="text1"/>
          <w:sz w:val="24"/>
          <w14:textFill>
            <w14:solidFill>
              <w14:schemeClr w14:val="tx1"/>
            </w14:solidFill>
          </w14:textFill>
        </w:rPr>
        <w:t>乙方责任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乙方应认真贯彻执行国家和地方有关消防法律法规以及物业公司相关消防安全管理规定，在租赁期间内对该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消防安全负全面责任，应制定消防安全制度，落实本区域的消防安全责任制，保障本区域在符合消防安全规定的情况下运营。因乙方原因引起火灾或其他事故，由乙方承担所有经济损失和法律责任。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乙方必须按有关规定在所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配备相应的消防设施和设备，确保</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内所有消防设备设施和器材的完好有效，并负责维护保养。严禁擅自遮挡、挪用、损坏、拆除消防设施、器材和消防安全标志。负责对该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内所有电器、线路及消防设施等涉及安全的设施进行日常检查，发现消防安全隐患应立即负责整改，杜绝任何消防安全事故的发生。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2.3 </w:t>
      </w:r>
      <w:r>
        <w:rPr>
          <w:rFonts w:hint="eastAsia" w:ascii="宋体" w:hAnsi="宋体"/>
          <w:color w:val="000000" w:themeColor="text1"/>
          <w:sz w:val="24"/>
          <w:lang w:val="en-US" w:eastAsia="zh-CN"/>
          <w14:textFill>
            <w14:solidFill>
              <w14:schemeClr w14:val="tx1"/>
            </w14:solidFill>
          </w14:textFill>
        </w:rPr>
        <w:t xml:space="preserve"> 乙方</w:t>
      </w:r>
      <w:r>
        <w:rPr>
          <w:rFonts w:hint="eastAsia" w:ascii="宋体" w:hAnsi="宋体"/>
          <w:color w:val="000000" w:themeColor="text1"/>
          <w:sz w:val="24"/>
          <w14:textFill>
            <w14:solidFill>
              <w14:schemeClr w14:val="tx1"/>
            </w14:solidFill>
          </w14:textFill>
        </w:rPr>
        <w:t>应对所</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内的人员进行消防意识的宣传教育，提高消防意识，使该</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使用人员都能掌握和使用所配备的消防设施和器材，制定应急处置预案，并定期进行演练，提高火灾发生后逃生、自救的技能。</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对明知有火灾隐患而不加防范或甲方提出整改要求后拒绝整改</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延迟整改，造成火灾事故的所有责任和损失由乙方承担。乙方如发现消防安全隐患应及时向甲方报告，杜绝消防安全事故发生。</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2.5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内及其所在区域内严禁使用易燃可燃材料进行装修装饰，严禁使用和储存易燃易爆物品。</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2.6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乙方须杜绝违规用火、用电、用气、用油，禁止使用煤炉、酒精炉等已淘汰的明火设备和电炉、电烙铁等已淘汰的高功率电热器具，严禁在</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内生火(包括焚烧废纸等可燃物)。</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2.7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乙方须严格遵守电气装置安装规程和技术管理规程，禁止非电工人员安装、修理电气线路，禁止私拉乱接电线。</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2.8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乙方必须保持消防疏散通道的畅通，严禁占用、堵塞、封闭疏散通道、安全出口和消防车通道。</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2.9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乙方未经甲方同意，不得擅自对</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进行装修施工。乙方经甲方同意后进行装修施工期间，须承担乙方自身、施工方、受影响的第三方的消防安全责任。</w:t>
      </w:r>
    </w:p>
    <w:p>
      <w:pPr>
        <w:keepNext w:val="0"/>
        <w:keepLines w:val="0"/>
        <w:pageBreakBefore w:val="0"/>
        <w:widowControl w:val="0"/>
        <w:kinsoku/>
        <w:wordWrap/>
        <w:overflowPunct/>
        <w:autoSpaceDE/>
        <w:autoSpaceDN/>
        <w:bidi w:val="0"/>
        <w:adjustRightInd/>
        <w:snapToGrid/>
        <w:spacing w:line="480" w:lineRule="exact"/>
        <w:ind w:left="0" w:leftChars="0" w:right="0" w:firstLine="482" w:firstLineChars="200"/>
        <w:jc w:val="both"/>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3. </w:t>
      </w:r>
      <w:r>
        <w:rPr>
          <w:rFonts w:hint="eastAsia" w:ascii="宋体" w:hAnsi="宋体"/>
          <w:b/>
          <w:bCs/>
          <w:color w:val="000000" w:themeColor="text1"/>
          <w:sz w:val="24"/>
          <w14:textFill>
            <w14:solidFill>
              <w14:schemeClr w14:val="tx1"/>
            </w14:solidFill>
          </w14:textFill>
        </w:rPr>
        <w:t>违约责任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甲方未履行本责任书规定的内容造成乙方损失的，由甲方承担相应的责任。</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3.2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凡因乙方未履行本责任书规定的内容</w:t>
      </w:r>
      <w:r>
        <w:rPr>
          <w:rFonts w:hint="eastAsia" w:ascii="宋体" w:hAnsi="宋体"/>
          <w:color w:val="000000" w:themeColor="text1"/>
          <w:sz w:val="24"/>
          <w:lang w:val="en-US" w:eastAsia="zh-CN"/>
          <w14:textFill>
            <w14:solidFill>
              <w14:schemeClr w14:val="tx1"/>
            </w14:solidFill>
          </w14:textFill>
        </w:rPr>
        <w:t>或</w:t>
      </w:r>
      <w:r>
        <w:rPr>
          <w:rFonts w:hint="eastAsia" w:ascii="宋体" w:hAnsi="宋体"/>
          <w:color w:val="000000" w:themeColor="text1"/>
          <w:sz w:val="24"/>
          <w14:textFill>
            <w14:solidFill>
              <w14:schemeClr w14:val="tx1"/>
            </w14:solidFill>
          </w14:textFill>
        </w:rPr>
        <w:t>违反消防法规，给甲方、乙方自身及第三方造成损失和伤害的，由乙方承担全部法律责任和赔偿义务。</w:t>
      </w:r>
    </w:p>
    <w:p>
      <w:pPr>
        <w:keepNext w:val="0"/>
        <w:keepLines w:val="0"/>
        <w:pageBreakBefore w:val="0"/>
        <w:widowControl w:val="0"/>
        <w:kinsoku/>
        <w:wordWrap/>
        <w:overflowPunct/>
        <w:autoSpaceDE/>
        <w:autoSpaceDN/>
        <w:bidi w:val="0"/>
        <w:adjustRightInd/>
        <w:snapToGrid/>
        <w:spacing w:line="480" w:lineRule="exact"/>
        <w:ind w:left="0" w:leftChars="0" w:right="0" w:firstLine="480" w:firstLineChars="2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乙方未履行本协议事项，视为违反双方签订的《</w:t>
      </w:r>
      <w:r>
        <w:rPr>
          <w:rFonts w:hint="eastAsia" w:ascii="宋体" w:hAnsi="宋体"/>
          <w:color w:val="000000" w:themeColor="text1"/>
          <w:sz w:val="24"/>
          <w:lang w:eastAsia="zh-CN"/>
          <w14:textFill>
            <w14:solidFill>
              <w14:schemeClr w14:val="tx1"/>
            </w14:solidFill>
          </w14:textFill>
        </w:rPr>
        <w:t>办公场所</w:t>
      </w:r>
      <w:r>
        <w:rPr>
          <w:rFonts w:hint="eastAsia" w:ascii="宋体" w:hAnsi="宋体"/>
          <w:color w:val="000000" w:themeColor="text1"/>
          <w:sz w:val="24"/>
          <w14:textFill>
            <w14:solidFill>
              <w14:schemeClr w14:val="tx1"/>
            </w14:solidFill>
          </w14:textFill>
        </w:rPr>
        <w:t>租赁合同》，甲方有权解除合同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不予退还履约保证金，并要求乙方承担损害赔偿责任。</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jc w:val="both"/>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 xml:space="preserve">    4. 其他</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4.1  </w:t>
      </w:r>
      <w:r>
        <w:rPr>
          <w:rFonts w:hint="eastAsia" w:ascii="宋体" w:hAnsi="宋体"/>
          <w:b w:val="0"/>
          <w:bCs w:val="0"/>
          <w:color w:val="000000" w:themeColor="text1"/>
          <w:sz w:val="24"/>
          <w14:textFill>
            <w14:solidFill>
              <w14:schemeClr w14:val="tx1"/>
            </w14:solidFill>
          </w14:textFill>
        </w:rPr>
        <w:t>本责任书</w:t>
      </w:r>
      <w:r>
        <w:rPr>
          <w:rFonts w:hint="eastAsia" w:ascii="宋体" w:hAnsi="宋体"/>
          <w:color w:val="000000" w:themeColor="text1"/>
          <w:sz w:val="24"/>
          <w14:textFill>
            <w14:solidFill>
              <w14:schemeClr w14:val="tx1"/>
            </w14:solidFill>
          </w14:textFill>
        </w:rPr>
        <w:t>一式</w:t>
      </w:r>
      <w:r>
        <w:rPr>
          <w:rFonts w:hint="eastAsia" w:ascii="宋体" w:hAnsi="宋体"/>
          <w:color w:val="000000" w:themeColor="text1"/>
          <w:sz w:val="24"/>
          <w:lang w:val="en-US" w:eastAsia="zh-CN"/>
          <w14:textFill>
            <w14:solidFill>
              <w14:schemeClr w14:val="tx1"/>
            </w14:solidFill>
          </w14:textFill>
        </w:rPr>
        <w:t>叁</w:t>
      </w:r>
      <w:r>
        <w:rPr>
          <w:rFonts w:hint="eastAsia" w:ascii="宋体" w:hAnsi="宋体"/>
          <w:color w:val="000000" w:themeColor="text1"/>
          <w:sz w:val="24"/>
          <w14:textFill>
            <w14:solidFill>
              <w14:schemeClr w14:val="tx1"/>
            </w14:solidFill>
          </w14:textFill>
        </w:rPr>
        <w:t>份，甲</w:t>
      </w:r>
      <w:r>
        <w:rPr>
          <w:rFonts w:hint="eastAsia" w:ascii="宋体" w:hAnsi="宋体"/>
          <w:color w:val="000000" w:themeColor="text1"/>
          <w:sz w:val="24"/>
          <w:lang w:val="en-US" w:eastAsia="zh-CN"/>
          <w14:textFill>
            <w14:solidFill>
              <w14:schemeClr w14:val="tx1"/>
            </w14:solidFill>
          </w14:textFill>
        </w:rPr>
        <w:t>方执贰份，</w:t>
      </w:r>
      <w:r>
        <w:rPr>
          <w:rFonts w:hint="eastAsia" w:ascii="宋体" w:hAnsi="宋体"/>
          <w:color w:val="000000" w:themeColor="text1"/>
          <w:sz w:val="24"/>
          <w:lang w:eastAsia="zh-CN"/>
          <w14:textFill>
            <w14:solidFill>
              <w14:schemeClr w14:val="tx1"/>
            </w14:solidFill>
          </w14:textFill>
        </w:rPr>
        <w:t>乙方执</w:t>
      </w:r>
      <w:r>
        <w:rPr>
          <w:rFonts w:hint="eastAsia" w:ascii="宋体" w:hAnsi="宋体"/>
          <w:color w:val="000000" w:themeColor="text1"/>
          <w:sz w:val="24"/>
          <w:lang w:val="en-US" w:eastAsia="zh-CN"/>
          <w14:textFill>
            <w14:solidFill>
              <w14:schemeClr w14:val="tx1"/>
            </w14:solidFill>
          </w14:textFill>
        </w:rPr>
        <w:t>壹</w:t>
      </w:r>
      <w:r>
        <w:rPr>
          <w:rFonts w:hint="eastAsia" w:ascii="宋体" w:hAnsi="宋体"/>
          <w:color w:val="000000" w:themeColor="text1"/>
          <w:sz w:val="24"/>
          <w:lang w:eastAsia="zh-CN"/>
          <w14:textFill>
            <w14:solidFill>
              <w14:schemeClr w14:val="tx1"/>
            </w14:solidFill>
          </w14:textFill>
        </w:rPr>
        <w:t>份</w:t>
      </w:r>
      <w:r>
        <w:rPr>
          <w:rFonts w:hint="eastAsia" w:ascii="宋体" w:hAnsi="宋体"/>
          <w:b w:val="0"/>
          <w:bCs w:val="0"/>
          <w:color w:val="000000" w:themeColor="text1"/>
          <w:sz w:val="24"/>
          <w14:textFill>
            <w14:solidFill>
              <w14:schemeClr w14:val="tx1"/>
            </w14:solidFill>
          </w14:textFill>
        </w:rPr>
        <w:t>，在</w:t>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HYPERLINK "http://www.xuexila.com/fanwen/contract/fangwuzulin/" \t "_blank"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租赁</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cs="宋体"/>
          <w:b w:val="0"/>
          <w:bCs w:val="0"/>
          <w:color w:val="000000" w:themeColor="text1"/>
          <w:sz w:val="24"/>
          <w:szCs w:val="24"/>
          <w:lang w:eastAsia="zh-CN"/>
          <w14:textFill>
            <w14:solidFill>
              <w14:schemeClr w14:val="tx1"/>
            </w14:solidFill>
          </w14:textFill>
        </w:rPr>
        <w:t>合同</w:t>
      </w:r>
      <w:r>
        <w:rPr>
          <w:rFonts w:hint="eastAsia" w:ascii="宋体" w:hAnsi="宋体"/>
          <w:b w:val="0"/>
          <w:bCs w:val="0"/>
          <w:color w:val="000000" w:themeColor="text1"/>
          <w:sz w:val="24"/>
          <w14:textFill>
            <w14:solidFill>
              <w14:schemeClr w14:val="tx1"/>
            </w14:solidFill>
          </w14:textFill>
        </w:rPr>
        <w:t>期限内生效。</w:t>
      </w:r>
    </w:p>
    <w:p>
      <w:pPr>
        <w:keepNext w:val="0"/>
        <w:keepLines w:val="0"/>
        <w:pageBreakBefore w:val="0"/>
        <w:widowControl w:val="0"/>
        <w:numPr>
          <w:ilvl w:val="0"/>
          <w:numId w:val="0"/>
        </w:numPr>
        <w:kinsoku/>
        <w:wordWrap/>
        <w:overflowPunct/>
        <w:autoSpaceDE/>
        <w:autoSpaceDN/>
        <w:bidi w:val="0"/>
        <w:adjustRightInd/>
        <w:snapToGrid/>
        <w:spacing w:line="480" w:lineRule="exact"/>
        <w:ind w:left="0" w:leftChars="0" w:right="0" w:firstLine="480" w:firstLineChars="200"/>
        <w:jc w:val="both"/>
        <w:textAlignment w:val="auto"/>
        <w:rPr>
          <w:rFonts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lang w:val="en-US" w:eastAsia="zh-CN"/>
          <w14:textFill>
            <w14:solidFill>
              <w14:schemeClr w14:val="tx1"/>
            </w14:solidFill>
          </w14:textFill>
        </w:rPr>
        <w:t xml:space="preserve">4.2  </w:t>
      </w:r>
      <w:r>
        <w:rPr>
          <w:rFonts w:hint="eastAsia" w:ascii="宋体" w:hAnsi="宋体"/>
          <w:b w:val="0"/>
          <w:bCs w:val="0"/>
          <w:color w:val="000000" w:themeColor="text1"/>
          <w:sz w:val="24"/>
          <w14:textFill>
            <w14:solidFill>
              <w14:schemeClr w14:val="tx1"/>
            </w14:solidFill>
          </w14:textFill>
        </w:rPr>
        <w:t>本合同系《</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w:t>
      </w:r>
      <w:r>
        <w:rPr>
          <w:rFonts w:hint="eastAsia" w:ascii="宋体" w:hAnsi="宋体"/>
          <w:b w:val="0"/>
          <w:bCs w:val="0"/>
          <w:color w:val="000000" w:themeColor="text1"/>
          <w:sz w:val="24"/>
          <w:lang w:eastAsia="zh-CN"/>
          <w14:textFill>
            <w14:solidFill>
              <w14:schemeClr w14:val="tx1"/>
            </w14:solidFill>
          </w14:textFill>
        </w:rPr>
        <w:t>附件</w:t>
      </w:r>
      <w:r>
        <w:rPr>
          <w:rFonts w:hint="eastAsia" w:ascii="宋体" w:hAnsi="宋体"/>
          <w:b w:val="0"/>
          <w:bCs w:val="0"/>
          <w:color w:val="000000" w:themeColor="text1"/>
          <w:sz w:val="24"/>
          <w14:textFill>
            <w14:solidFill>
              <w14:schemeClr w14:val="tx1"/>
            </w14:solidFill>
          </w14:textFill>
        </w:rPr>
        <w:t>，未尽事宜按《</w:t>
      </w:r>
      <w:r>
        <w:rPr>
          <w:rFonts w:hint="eastAsia" w:ascii="宋体" w:hAnsi="宋体"/>
          <w:b w:val="0"/>
          <w:bCs w:val="0"/>
          <w:color w:val="000000" w:themeColor="text1"/>
          <w:sz w:val="24"/>
          <w:lang w:val="en-US" w:eastAsia="zh-CN"/>
          <w14:textFill>
            <w14:solidFill>
              <w14:schemeClr w14:val="tx1"/>
            </w14:solidFill>
          </w14:textFill>
        </w:rPr>
        <w:t>办公场所</w:t>
      </w:r>
      <w:r>
        <w:rPr>
          <w:rFonts w:hint="eastAsia" w:ascii="宋体" w:hAnsi="宋体"/>
          <w:b w:val="0"/>
          <w:bCs w:val="0"/>
          <w:color w:val="000000" w:themeColor="text1"/>
          <w:sz w:val="24"/>
          <w14:textFill>
            <w14:solidFill>
              <w14:schemeClr w14:val="tx1"/>
            </w14:solidFill>
          </w14:textFill>
        </w:rPr>
        <w:t>租赁合同》执行。</w:t>
      </w:r>
    </w:p>
    <w:p>
      <w:pPr>
        <w:keepNext w:val="0"/>
        <w:keepLines w:val="0"/>
        <w:pageBreakBefore w:val="0"/>
        <w:widowControl w:val="0"/>
        <w:tabs>
          <w:tab w:val="left" w:pos="6630"/>
        </w:tabs>
        <w:kinsoku/>
        <w:wordWrap/>
        <w:overflowPunct/>
        <w:autoSpaceDE/>
        <w:autoSpaceDN/>
        <w:bidi w:val="0"/>
        <w:adjustRightInd/>
        <w:snapToGrid/>
        <w:spacing w:line="480" w:lineRule="exact"/>
        <w:ind w:left="0" w:leftChars="0" w:right="0" w:firstLine="4800" w:firstLineChars="2000"/>
        <w:jc w:val="both"/>
        <w:textAlignment w:val="auto"/>
        <w:rPr>
          <w:rFonts w:ascii="宋体" w:hAnsi="宋体"/>
          <w:i w:val="0"/>
          <w:iCs w:val="0"/>
          <w:sz w:val="24"/>
        </w:rPr>
      </w:pPr>
      <w:r>
        <w:rPr>
          <w:rFonts w:hint="eastAsia" w:ascii="宋体" w:hAnsi="宋体"/>
          <w:sz w:val="24"/>
        </w:rPr>
        <w:t xml:space="preserve">  </w:t>
      </w:r>
      <w:r>
        <w:rPr>
          <w:rFonts w:hint="eastAsia" w:ascii="宋体" w:hAnsi="宋体"/>
          <w:i w:val="0"/>
          <w:iCs w:val="0"/>
          <w:sz w:val="24"/>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                                乙方：</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盖章或签字及手印</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/负责人</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lang w:val="en-US" w:eastAsia="zh-CN"/>
          <w14:textFill>
            <w14:solidFill>
              <w14:schemeClr w14:val="tx1"/>
            </w14:solidFill>
          </w14:textFill>
        </w:rPr>
        <w:t>联系人：</w:t>
      </w:r>
    </w:p>
    <w:p>
      <w:pPr>
        <w:keepNext w:val="0"/>
        <w:keepLines w:val="0"/>
        <w:pageBreakBefore w:val="0"/>
        <w:widowControl w:val="0"/>
        <w:kinsoku/>
        <w:wordWrap/>
        <w:overflowPunct/>
        <w:topLinePunct/>
        <w:autoSpaceDE/>
        <w:autoSpaceDN/>
        <w:bidi w:val="0"/>
        <w:adjustRightInd/>
        <w:snapToGrid/>
        <w:spacing w:line="480" w:lineRule="exact"/>
        <w:ind w:left="0" w:leftChars="0" w:right="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联系电话：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宋体" w:hAnsi="宋体"/>
          <w:color w:val="000000" w:themeColor="text1"/>
          <w:sz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80" w:lineRule="exact"/>
        <w:ind w:left="0" w:leftChars="0" w:right="0" w:firstLine="5280" w:firstLineChars="2200"/>
        <w:jc w:val="both"/>
        <w:textAlignment w:val="auto"/>
        <w:rPr>
          <w:rFonts w:hint="eastAsia" w:ascii="黑体" w:hAnsi="黑体" w:eastAsia="黑体"/>
          <w:b/>
          <w:bCs/>
          <w:i w:val="0"/>
          <w:iCs w:val="0"/>
          <w:sz w:val="32"/>
          <w:szCs w:val="32"/>
        </w:rPr>
      </w:pPr>
      <w:r>
        <w:rPr>
          <w:rFonts w:hint="eastAsia" w:ascii="宋体" w:hAnsi="宋体"/>
          <w:color w:val="000000" w:themeColor="text1"/>
          <w:sz w:val="24"/>
          <w14:textFill>
            <w14:solidFill>
              <w14:schemeClr w14:val="tx1"/>
            </w14:solidFill>
          </w14:textFill>
        </w:rPr>
        <w:t>签订日期</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hint="eastAsia" w:ascii="黑体" w:hAnsi="黑体" w:eastAsia="黑体"/>
          <w:b/>
          <w:bCs/>
          <w:i w:val="0"/>
          <w:iCs w:val="0"/>
          <w:sz w:val="32"/>
          <w:szCs w:val="32"/>
        </w:rPr>
      </w:pPr>
    </w:p>
    <w:p>
      <w:pPr>
        <w:spacing w:line="440" w:lineRule="exact"/>
        <w:jc w:val="center"/>
        <w:rPr>
          <w:rFonts w:ascii="Arial" w:hAnsi="Arial" w:eastAsia="黑体"/>
          <w:b/>
          <w:bCs/>
          <w:i w:val="0"/>
          <w:iCs w:val="0"/>
          <w:sz w:val="32"/>
          <w:szCs w:val="32"/>
        </w:rPr>
      </w:pPr>
      <w:r>
        <w:rPr>
          <w:rFonts w:hint="eastAsia" w:ascii="黑体" w:hAnsi="黑体" w:eastAsia="黑体"/>
          <w:b/>
          <w:bCs/>
          <w:i w:val="0"/>
          <w:iCs w:val="0"/>
          <w:sz w:val="32"/>
          <w:szCs w:val="32"/>
        </w:rPr>
        <w:t>第四章 竞租文件格式(竞租人提供)</w:t>
      </w: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第一部分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承诺函</w:t>
      </w:r>
    </w:p>
    <w:p>
      <w:pPr>
        <w:spacing w:line="460" w:lineRule="exact"/>
        <w:jc w:val="both"/>
        <w:rPr>
          <w:rFonts w:hint="eastAsia" w:ascii="宋体" w:hAnsi="宋体"/>
          <w:i w:val="0"/>
          <w:iCs w:val="0"/>
          <w:sz w:val="24"/>
        </w:rPr>
      </w:pPr>
    </w:p>
    <w:p>
      <w:pPr>
        <w:spacing w:line="460" w:lineRule="exact"/>
        <w:jc w:val="both"/>
        <w:rPr>
          <w:rFonts w:hint="eastAsia" w:ascii="宋体" w:hAnsi="宋体" w:eastAsia="宋体"/>
          <w:i w:val="0"/>
          <w:iCs w:val="0"/>
          <w:sz w:val="24"/>
          <w:u w:val="single"/>
          <w:lang w:val="en-US" w:eastAsia="zh-CN"/>
        </w:rPr>
      </w:pPr>
      <w:r>
        <w:rPr>
          <w:rFonts w:hint="eastAsia" w:ascii="宋体" w:hAnsi="宋体"/>
          <w:i w:val="0"/>
          <w:iCs w:val="0"/>
          <w:sz w:val="24"/>
        </w:rPr>
        <w:t>致：</w:t>
      </w:r>
      <w:r>
        <w:rPr>
          <w:rFonts w:hint="eastAsia" w:ascii="宋体" w:hAnsi="宋体"/>
          <w:i w:val="0"/>
          <w:iCs w:val="0"/>
          <w:sz w:val="24"/>
          <w:u w:val="single"/>
          <w:lang w:val="en-US" w:eastAsia="zh-CN"/>
        </w:rPr>
        <w:t>福建建工集团有限责任公司</w:t>
      </w:r>
    </w:p>
    <w:p>
      <w:pPr>
        <w:spacing w:line="460" w:lineRule="exact"/>
        <w:ind w:firstLine="480"/>
        <w:jc w:val="both"/>
        <w:rPr>
          <w:rFonts w:hint="default" w:ascii="宋体" w:hAnsi="宋体" w:eastAsia="宋体"/>
          <w:i w:val="0"/>
          <w:iCs w:val="0"/>
          <w:sz w:val="24"/>
          <w:u w:val="single"/>
          <w:lang w:val="en-US" w:eastAsia="zh-CN"/>
        </w:rPr>
      </w:pPr>
      <w:r>
        <w:rPr>
          <w:rFonts w:hint="eastAsia" w:ascii="宋体" w:hAnsi="宋体"/>
          <w:i w:val="0"/>
          <w:iCs w:val="0"/>
          <w:sz w:val="24"/>
        </w:rPr>
        <w:t>1. 根据我方收到的招租编号为</w:t>
      </w:r>
      <w:r>
        <w:rPr>
          <w:rFonts w:hint="eastAsia" w:ascii="宋体" w:hAnsi="宋体"/>
          <w:i w:val="0"/>
          <w:iCs w:val="0"/>
          <w:sz w:val="24"/>
          <w:u w:val="single"/>
          <w:lang w:val="en-US" w:eastAsia="zh-CN"/>
        </w:rPr>
        <w:t>FJJGZC2023-05</w:t>
      </w:r>
      <w:r>
        <w:rPr>
          <w:rFonts w:hint="eastAsia" w:ascii="宋体" w:hAnsi="宋体"/>
          <w:i w:val="0"/>
          <w:iCs w:val="0"/>
          <w:sz w:val="24"/>
        </w:rPr>
        <w:t>的《</w:t>
      </w:r>
      <w:r>
        <w:rPr>
          <w:rFonts w:hint="eastAsia" w:ascii="宋体" w:hAnsi="宋体" w:cs="宋体"/>
          <w:i w:val="0"/>
          <w:iCs w:val="0"/>
          <w:sz w:val="24"/>
          <w:u w:val="single"/>
          <w:shd w:val="clear" w:color="080000" w:fill="FFFFFF"/>
          <w:lang w:val="en-US" w:eastAsia="zh-CN"/>
        </w:rPr>
        <w:t>福州市台江区六一中路红星商住楼3#楼5层（实际7层）办公场所</w:t>
      </w:r>
      <w:r>
        <w:rPr>
          <w:rFonts w:hint="eastAsia" w:ascii="宋体" w:hAnsi="宋体"/>
          <w:bCs/>
          <w:i w:val="0"/>
          <w:iCs w:val="0"/>
          <w:sz w:val="24"/>
        </w:rPr>
        <w:t>招租</w:t>
      </w:r>
      <w:r>
        <w:rPr>
          <w:rFonts w:hint="eastAsia" w:ascii="宋体" w:hAnsi="宋体"/>
          <w:i w:val="0"/>
          <w:iCs w:val="0"/>
          <w:sz w:val="24"/>
        </w:rPr>
        <w:t>文件》，经我方踏勘现场和研究上述招租文件的竞租须知、合同条款等有关文件后，我方愿以人民币每月</w:t>
      </w:r>
      <w:r>
        <w:rPr>
          <w:rFonts w:hint="eastAsia" w:ascii="宋体" w:hAnsi="宋体"/>
          <w:i w:val="0"/>
          <w:iCs w:val="0"/>
          <w:sz w:val="24"/>
          <w:u w:val="single"/>
        </w:rPr>
        <w:t xml:space="preserve">        </w:t>
      </w:r>
      <w:r>
        <w:rPr>
          <w:rFonts w:hint="eastAsia" w:ascii="宋体" w:hAnsi="宋体"/>
          <w:i w:val="0"/>
          <w:iCs w:val="0"/>
          <w:sz w:val="24"/>
        </w:rPr>
        <w:t>元的竞租报价对</w:t>
      </w:r>
      <w:r>
        <w:rPr>
          <w:rFonts w:hint="eastAsia" w:ascii="宋体" w:hAnsi="宋体" w:cs="宋体"/>
          <w:i w:val="0"/>
          <w:iCs w:val="0"/>
          <w:sz w:val="24"/>
          <w:u w:val="single"/>
          <w:shd w:val="clear" w:color="080000" w:fill="FFFFFF"/>
          <w:lang w:val="en-US" w:eastAsia="zh-CN"/>
        </w:rPr>
        <w:t>福州市台江区六一中路红星商住楼3#楼5层（实际7层）办公场所</w:t>
      </w:r>
      <w:r>
        <w:rPr>
          <w:rFonts w:hint="eastAsia" w:ascii="宋体" w:hAnsi="宋体"/>
          <w:bCs/>
          <w:i w:val="0"/>
          <w:iCs w:val="0"/>
          <w:sz w:val="24"/>
        </w:rPr>
        <w:t>的房屋进行承租经营使用，承租用途为：</w:t>
      </w:r>
      <w:r>
        <w:rPr>
          <w:rFonts w:hint="eastAsia" w:ascii="宋体" w:hAnsi="宋体"/>
          <w:bCs/>
          <w:i w:val="0"/>
          <w:iCs w:val="0"/>
          <w:sz w:val="24"/>
          <w:u w:val="single"/>
          <w:lang w:val="en-US" w:eastAsia="zh-CN"/>
        </w:rPr>
        <w:t>办公</w:t>
      </w:r>
      <w:r>
        <w:rPr>
          <w:rFonts w:hint="eastAsia" w:ascii="宋体" w:hAnsi="宋体"/>
          <w:bCs/>
          <w:i w:val="0"/>
          <w:iCs w:val="0"/>
          <w:sz w:val="24"/>
          <w:lang w:val="en-US" w:eastAsia="zh-CN"/>
        </w:rPr>
        <w:t>。</w:t>
      </w:r>
    </w:p>
    <w:p>
      <w:pPr>
        <w:spacing w:line="460" w:lineRule="exact"/>
        <w:ind w:firstLine="480" w:firstLineChars="200"/>
        <w:jc w:val="both"/>
        <w:rPr>
          <w:rFonts w:ascii="宋体" w:hAnsi="宋体"/>
          <w:i w:val="0"/>
          <w:iCs w:val="0"/>
          <w:sz w:val="24"/>
        </w:rPr>
      </w:pPr>
      <w:r>
        <w:rPr>
          <w:rFonts w:hint="eastAsia" w:ascii="宋体" w:hAnsi="宋体"/>
          <w:i w:val="0"/>
          <w:iCs w:val="0"/>
          <w:sz w:val="24"/>
        </w:rPr>
        <w:t>2．我方已详细阅读了招租文件的全部内容及有关附件。我方完全理解并同意放弃对这方面有不明及误解的权力。我方接受并遵守招租文件所有条款，完全理解和接收贵方提出的竞价招租</w:t>
      </w:r>
      <w:r>
        <w:rPr>
          <w:rFonts w:hint="eastAsia" w:ascii="宋体" w:hAnsi="宋体" w:cs="宋体"/>
          <w:i w:val="0"/>
          <w:iCs w:val="0"/>
          <w:sz w:val="24"/>
          <w:shd w:val="clear" w:color="080000" w:fill="FFFFFF"/>
        </w:rPr>
        <w:t>按照“价高者得”的原则</w:t>
      </w:r>
      <w:r>
        <w:rPr>
          <w:rFonts w:hint="eastAsia" w:ascii="宋体" w:hAnsi="宋体" w:cs="宋体"/>
          <w:i w:val="0"/>
          <w:iCs w:val="0"/>
          <w:sz w:val="24"/>
          <w:shd w:val="clear" w:color="080000" w:fill="FFFFFF"/>
          <w:lang w:val="en-US" w:eastAsia="zh-CN"/>
        </w:rPr>
        <w:t>且</w:t>
      </w:r>
      <w:r>
        <w:rPr>
          <w:rFonts w:hint="eastAsia" w:ascii="宋体" w:hAnsi="宋体"/>
          <w:i w:val="0"/>
          <w:iCs w:val="0"/>
          <w:sz w:val="24"/>
        </w:rPr>
        <w:t>原承租</w:t>
      </w:r>
      <w:r>
        <w:rPr>
          <w:rFonts w:hint="eastAsia" w:ascii="宋体" w:hAnsi="宋体"/>
          <w:i w:val="0"/>
          <w:iCs w:val="0"/>
          <w:sz w:val="24"/>
          <w:lang w:val="en-US" w:eastAsia="zh-CN"/>
        </w:rPr>
        <w:t>人</w:t>
      </w:r>
      <w:r>
        <w:rPr>
          <w:rFonts w:hint="eastAsia" w:ascii="宋体" w:hAnsi="宋体"/>
          <w:i w:val="0"/>
          <w:iCs w:val="0"/>
          <w:sz w:val="24"/>
        </w:rPr>
        <w:t>享有</w:t>
      </w:r>
      <w:r>
        <w:rPr>
          <w:rFonts w:hint="eastAsia" w:ascii="宋体" w:hAnsi="宋体" w:cs="宋体"/>
          <w:i w:val="0"/>
          <w:iCs w:val="0"/>
          <w:sz w:val="24"/>
          <w:highlight w:val="none"/>
          <w:shd w:val="clear" w:color="080000" w:fill="FFFFFF"/>
          <w:lang w:val="en-US" w:eastAsia="zh-CN"/>
        </w:rPr>
        <w:t>最高报价</w:t>
      </w:r>
      <w:r>
        <w:rPr>
          <w:rFonts w:hint="eastAsia" w:ascii="宋体" w:hAnsi="宋体"/>
          <w:i w:val="0"/>
          <w:iCs w:val="0"/>
          <w:sz w:val="24"/>
        </w:rPr>
        <w:t>优先承租权。</w:t>
      </w:r>
    </w:p>
    <w:p>
      <w:pPr>
        <w:spacing w:line="460" w:lineRule="exact"/>
        <w:ind w:firstLine="480" w:firstLineChars="200"/>
        <w:jc w:val="both"/>
        <w:rPr>
          <w:rFonts w:ascii="宋体" w:hAnsi="宋体"/>
          <w:i w:val="0"/>
          <w:iCs w:val="0"/>
          <w:sz w:val="24"/>
        </w:rPr>
      </w:pPr>
      <w:r>
        <w:rPr>
          <w:rFonts w:hint="eastAsia" w:ascii="宋体" w:hAnsi="宋体"/>
          <w:i w:val="0"/>
          <w:iCs w:val="0"/>
          <w:sz w:val="24"/>
        </w:rPr>
        <w:t>3．贵方的中标通知书和本竞租文件将成为约束双方合同文件的组成部分。</w:t>
      </w:r>
    </w:p>
    <w:p>
      <w:pPr>
        <w:spacing w:line="460" w:lineRule="exact"/>
        <w:ind w:firstLine="480" w:firstLineChars="200"/>
        <w:jc w:val="both"/>
        <w:rPr>
          <w:rFonts w:ascii="宋体" w:hAnsi="宋体"/>
          <w:i w:val="0"/>
          <w:iCs w:val="0"/>
          <w:sz w:val="24"/>
        </w:rPr>
      </w:pPr>
      <w:r>
        <w:rPr>
          <w:rFonts w:hint="eastAsia" w:ascii="宋体" w:hAnsi="宋体"/>
          <w:i w:val="0"/>
          <w:iCs w:val="0"/>
          <w:sz w:val="24"/>
        </w:rPr>
        <w:t>4．我方保证竞租文件中所提供的相关证明材料是真实有效的，一旦我方中标，我方保证履行竞租承诺。若我方放弃中标，或因我方竞租文件中所提供的相关证明材料被证实为虚假的，贵方有权没收我方的竞租保证金，我方并承担由此产生的全部责任和给招租人（或产权人）造成的损失。</w:t>
      </w:r>
    </w:p>
    <w:p>
      <w:pPr>
        <w:spacing w:line="460" w:lineRule="exact"/>
        <w:ind w:firstLine="490"/>
        <w:jc w:val="both"/>
        <w:rPr>
          <w:rFonts w:ascii="宋体" w:hAnsi="宋体"/>
          <w:i w:val="0"/>
          <w:iCs w:val="0"/>
          <w:sz w:val="24"/>
        </w:rPr>
      </w:pPr>
      <w:r>
        <w:rPr>
          <w:rFonts w:hint="eastAsia" w:ascii="宋体" w:hAnsi="宋体"/>
          <w:i w:val="0"/>
          <w:iCs w:val="0"/>
          <w:sz w:val="24"/>
        </w:rPr>
        <w:t>5．我方将与本竞租函一起，提交人民币</w:t>
      </w:r>
      <w:r>
        <w:rPr>
          <w:rFonts w:hint="eastAsia" w:ascii="宋体" w:hAnsi="宋体"/>
          <w:i w:val="0"/>
          <w:iCs w:val="0"/>
          <w:sz w:val="24"/>
          <w:u w:val="single"/>
          <w:lang w:val="en-US" w:eastAsia="zh-CN"/>
        </w:rPr>
        <w:t xml:space="preserve">         </w:t>
      </w:r>
      <w:r>
        <w:rPr>
          <w:rFonts w:hint="eastAsia" w:ascii="宋体" w:hAnsi="宋体"/>
          <w:i w:val="0"/>
          <w:iCs w:val="0"/>
          <w:sz w:val="24"/>
        </w:rPr>
        <w:t>作为竞租保证金。</w:t>
      </w:r>
    </w:p>
    <w:p>
      <w:pPr>
        <w:spacing w:line="460" w:lineRule="exact"/>
        <w:ind w:firstLine="490"/>
        <w:jc w:val="both"/>
        <w:rPr>
          <w:rFonts w:hint="eastAsia" w:ascii="宋体" w:hAnsi="宋体" w:eastAsia="宋体"/>
          <w:i w:val="0"/>
          <w:iCs w:val="0"/>
          <w:sz w:val="24"/>
          <w:lang w:eastAsia="zh-CN"/>
        </w:rPr>
      </w:pPr>
      <w:r>
        <w:rPr>
          <w:rFonts w:hint="eastAsia" w:ascii="宋体" w:hAnsi="宋体"/>
          <w:i w:val="0"/>
          <w:iCs w:val="0"/>
          <w:sz w:val="24"/>
        </w:rPr>
        <w:t>6．我方提交竞租文件一式二份。</w:t>
      </w:r>
    </w:p>
    <w:p>
      <w:pPr>
        <w:spacing w:line="460" w:lineRule="exact"/>
        <w:ind w:firstLine="490"/>
        <w:jc w:val="both"/>
        <w:rPr>
          <w:rFonts w:ascii="宋体" w:hAnsi="宋体"/>
          <w:i w:val="0"/>
          <w:iCs w:val="0"/>
          <w:sz w:val="24"/>
        </w:rPr>
      </w:pPr>
      <w:r>
        <w:rPr>
          <w:rFonts w:hint="eastAsia" w:ascii="宋体" w:hAnsi="宋体"/>
          <w:i w:val="0"/>
          <w:iCs w:val="0"/>
          <w:sz w:val="24"/>
        </w:rPr>
        <w:t>7．一旦我方受租，我方承诺，自收到贵方中标通知书之日起</w:t>
      </w:r>
      <w:r>
        <w:rPr>
          <w:rFonts w:hint="eastAsia" w:ascii="宋体" w:hAnsi="宋体"/>
          <w:i w:val="0"/>
          <w:iCs w:val="0"/>
          <w:sz w:val="24"/>
          <w:lang w:eastAsia="zh-CN"/>
        </w:rPr>
        <w:t>按通知书要求时间</w:t>
      </w:r>
      <w:r>
        <w:rPr>
          <w:rFonts w:hint="eastAsia" w:ascii="宋体" w:hAnsi="宋体"/>
          <w:i w:val="0"/>
          <w:iCs w:val="0"/>
          <w:sz w:val="24"/>
        </w:rPr>
        <w:t>内与贵方（或产权人）签定合同，我方完全接受招租文件的合同条件，保证按合同组成文件的内容规定履行合同责任和义务，承担经济和法律责任。否则按退出处理，并按竞租须知中的相关规定，放弃竞租保证金，归贵方所有。</w:t>
      </w:r>
    </w:p>
    <w:p>
      <w:pPr>
        <w:spacing w:line="460" w:lineRule="exact"/>
        <w:jc w:val="both"/>
        <w:rPr>
          <w:rFonts w:ascii="宋体" w:hAnsi="宋体"/>
          <w:i w:val="0"/>
          <w:iCs w:val="0"/>
          <w:sz w:val="24"/>
        </w:rPr>
      </w:pPr>
      <w:r>
        <w:rPr>
          <w:rFonts w:hint="eastAsia" w:ascii="宋体" w:hAnsi="宋体"/>
          <w:i w:val="0"/>
          <w:iCs w:val="0"/>
          <w:sz w:val="24"/>
        </w:rPr>
        <w:t>竞 租 人：</w:t>
      </w:r>
      <w:r>
        <w:rPr>
          <w:rFonts w:hint="eastAsia" w:ascii="宋体" w:hAnsi="宋体"/>
          <w:i w:val="0"/>
          <w:iCs w:val="0"/>
          <w:sz w:val="24"/>
          <w:u w:val="single"/>
        </w:rPr>
        <w:t xml:space="preserve">                             </w:t>
      </w:r>
      <w:r>
        <w:rPr>
          <w:rFonts w:hint="eastAsia" w:ascii="宋体" w:hAnsi="宋体"/>
          <w:i w:val="0"/>
          <w:iCs w:val="0"/>
          <w:sz w:val="24"/>
        </w:rPr>
        <w:t xml:space="preserve">（法人盖章或自然人签字及手印）   </w:t>
      </w:r>
    </w:p>
    <w:p>
      <w:pPr>
        <w:spacing w:line="460" w:lineRule="exact"/>
        <w:jc w:val="both"/>
        <w:rPr>
          <w:rFonts w:ascii="宋体" w:hAnsi="宋体"/>
          <w:i w:val="0"/>
          <w:iCs w:val="0"/>
          <w:sz w:val="24"/>
          <w:u w:val="single"/>
        </w:rPr>
      </w:pPr>
      <w:r>
        <w:rPr>
          <w:rFonts w:hint="eastAsia" w:ascii="宋体" w:hAnsi="宋体"/>
          <w:i w:val="0"/>
          <w:iCs w:val="0"/>
          <w:sz w:val="24"/>
        </w:rPr>
        <w:t>住所（或住址）：</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p>
    <w:p>
      <w:pPr>
        <w:spacing w:line="460" w:lineRule="exact"/>
        <w:jc w:val="both"/>
        <w:rPr>
          <w:rFonts w:hint="eastAsia" w:ascii="宋体" w:hAnsi="宋体"/>
          <w:i w:val="0"/>
          <w:iCs w:val="0"/>
          <w:sz w:val="24"/>
          <w:u w:val="single"/>
          <w:lang w:val="en-US" w:eastAsia="zh-CN"/>
        </w:rPr>
      </w:pPr>
      <w:r>
        <w:rPr>
          <w:rFonts w:hint="eastAsia" w:ascii="宋体" w:hAnsi="宋体"/>
          <w:i w:val="0"/>
          <w:iCs w:val="0"/>
          <w:sz w:val="24"/>
        </w:rPr>
        <w:t>统一社会代码证号码（或自然人身份证号码）：</w:t>
      </w:r>
      <w:r>
        <w:rPr>
          <w:rFonts w:hint="eastAsia" w:ascii="宋体" w:hAnsi="宋体"/>
          <w:i w:val="0"/>
          <w:iCs w:val="0"/>
          <w:sz w:val="24"/>
          <w:u w:val="single"/>
          <w:lang w:eastAsia="zh-CN"/>
        </w:rPr>
        <w:t xml:space="preserve"> </w:t>
      </w:r>
      <w:r>
        <w:rPr>
          <w:rFonts w:hint="eastAsia" w:ascii="宋体" w:hAnsi="宋体"/>
          <w:i w:val="0"/>
          <w:iCs w:val="0"/>
          <w:sz w:val="24"/>
          <w:u w:val="single"/>
          <w:lang w:val="en-US" w:eastAsia="zh-CN"/>
        </w:rPr>
        <w:t xml:space="preserve">                   </w:t>
      </w:r>
    </w:p>
    <w:p>
      <w:pPr>
        <w:spacing w:line="460" w:lineRule="exact"/>
        <w:jc w:val="both"/>
        <w:rPr>
          <w:rFonts w:ascii="宋体" w:hAnsi="宋体"/>
          <w:i w:val="0"/>
          <w:iCs w:val="0"/>
          <w:sz w:val="24"/>
        </w:rPr>
      </w:pPr>
      <w:r>
        <w:rPr>
          <w:rFonts w:hint="eastAsia" w:ascii="宋体" w:hAnsi="宋体"/>
          <w:i w:val="0"/>
          <w:iCs w:val="0"/>
          <w:sz w:val="24"/>
        </w:rPr>
        <w:t>法定代表人或其委托代理人：</w:t>
      </w:r>
      <w:r>
        <w:rPr>
          <w:rFonts w:hint="eastAsia" w:ascii="宋体" w:hAnsi="宋体"/>
          <w:i w:val="0"/>
          <w:iCs w:val="0"/>
          <w:sz w:val="24"/>
          <w:u w:val="single"/>
        </w:rPr>
        <w:t xml:space="preserve">          </w:t>
      </w:r>
      <w:r>
        <w:rPr>
          <w:rFonts w:hint="eastAsia" w:ascii="宋体" w:hAnsi="宋体"/>
          <w:i w:val="0"/>
          <w:iCs w:val="0"/>
          <w:sz w:val="24"/>
          <w:u w:val="single"/>
          <w:lang w:val="en-US" w:eastAsia="zh-CN"/>
        </w:rPr>
        <w:t xml:space="preserve">         </w:t>
      </w:r>
      <w:r>
        <w:rPr>
          <w:rFonts w:hint="eastAsia" w:ascii="宋体" w:hAnsi="宋体"/>
          <w:i w:val="0"/>
          <w:iCs w:val="0"/>
          <w:sz w:val="24"/>
        </w:rPr>
        <w:t>（签字或盖章）</w:t>
      </w:r>
    </w:p>
    <w:p>
      <w:pPr>
        <w:spacing w:line="460" w:lineRule="exact"/>
        <w:jc w:val="both"/>
        <w:rPr>
          <w:rFonts w:hint="eastAsia" w:ascii="Arial" w:hAnsi="Arial" w:eastAsia="黑体"/>
          <w:b/>
          <w:bCs/>
          <w:i w:val="0"/>
          <w:iCs w:val="0"/>
          <w:sz w:val="32"/>
          <w:szCs w:val="32"/>
        </w:rPr>
      </w:pPr>
      <w:r>
        <w:rPr>
          <w:rFonts w:hint="eastAsia" w:ascii="宋体" w:hAnsi="宋体"/>
          <w:i w:val="0"/>
          <w:iCs w:val="0"/>
          <w:sz w:val="24"/>
        </w:rPr>
        <w:t>联系电话：</w:t>
      </w:r>
      <w:r>
        <w:rPr>
          <w:rFonts w:hint="eastAsia" w:ascii="宋体" w:hAnsi="宋体"/>
          <w:i w:val="0"/>
          <w:iCs w:val="0"/>
          <w:sz w:val="24"/>
          <w:u w:val="single"/>
        </w:rPr>
        <w:tab/>
      </w:r>
      <w:r>
        <w:rPr>
          <w:rFonts w:hint="eastAsia" w:ascii="宋体" w:hAnsi="宋体"/>
          <w:i w:val="0"/>
          <w:iCs w:val="0"/>
          <w:sz w:val="24"/>
          <w:u w:val="single"/>
        </w:rPr>
        <w:tab/>
      </w:r>
      <w:r>
        <w:rPr>
          <w:rFonts w:hint="eastAsia" w:ascii="宋体" w:hAnsi="宋体"/>
          <w:i w:val="0"/>
          <w:iCs w:val="0"/>
          <w:sz w:val="24"/>
          <w:u w:val="single"/>
        </w:rPr>
        <w:t xml:space="preserve">        </w:t>
      </w:r>
      <w:r>
        <w:rPr>
          <w:rFonts w:hint="eastAsia" w:ascii="Arial" w:hAnsi="Arial" w:eastAsia="黑体"/>
          <w:b/>
          <w:bCs/>
          <w:i w:val="0"/>
          <w:iCs w:val="0"/>
          <w:sz w:val="32"/>
          <w:szCs w:val="32"/>
        </w:rPr>
        <w:t xml:space="preserve">            </w:t>
      </w:r>
      <w:r>
        <w:rPr>
          <w:rFonts w:hint="eastAsia" w:ascii="宋体" w:hAnsi="宋体"/>
          <w:i w:val="0"/>
          <w:iCs w:val="0"/>
          <w:sz w:val="24"/>
        </w:rPr>
        <w:t>日期：   年   月   日</w:t>
      </w:r>
      <w:r>
        <w:rPr>
          <w:rFonts w:hint="eastAsia" w:ascii="Arial" w:hAnsi="Arial" w:eastAsia="黑体"/>
          <w:b/>
          <w:bCs/>
          <w:i w:val="0"/>
          <w:iCs w:val="0"/>
          <w:sz w:val="32"/>
          <w:szCs w:val="32"/>
        </w:rPr>
        <w:t xml:space="preserve">                       </w:t>
      </w:r>
    </w:p>
    <w:p>
      <w:pPr>
        <w:tabs>
          <w:tab w:val="left" w:pos="5355"/>
        </w:tabs>
        <w:snapToGrid w:val="0"/>
        <w:spacing w:line="460" w:lineRule="exact"/>
        <w:jc w:val="center"/>
        <w:rPr>
          <w:rFonts w:hint="eastAsia"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第二部分  竞租报价表</w:t>
      </w:r>
    </w:p>
    <w:p>
      <w:pPr>
        <w:spacing w:line="460" w:lineRule="exact"/>
        <w:rPr>
          <w:rFonts w:ascii="宋体" w:hAnsi="宋体"/>
          <w:i w:val="0"/>
          <w:iCs w:val="0"/>
          <w:sz w:val="24"/>
        </w:rPr>
      </w:pPr>
    </w:p>
    <w:p>
      <w:pPr>
        <w:spacing w:line="460" w:lineRule="exact"/>
        <w:rPr>
          <w:rFonts w:hint="default" w:ascii="宋体" w:hAnsi="宋体" w:eastAsia="宋体"/>
          <w:i w:val="0"/>
          <w:iCs w:val="0"/>
          <w:sz w:val="24"/>
          <w:lang w:val="en-US" w:eastAsia="zh-CN"/>
        </w:rPr>
      </w:pPr>
      <w:r>
        <w:rPr>
          <w:rFonts w:hint="eastAsia" w:ascii="宋体" w:hAnsi="宋体"/>
          <w:i w:val="0"/>
          <w:iCs w:val="0"/>
          <w:sz w:val="24"/>
        </w:rPr>
        <w:t>招租编号：</w:t>
      </w:r>
      <w:r>
        <w:rPr>
          <w:rFonts w:hint="eastAsia" w:ascii="宋体" w:hAnsi="宋体"/>
          <w:i w:val="0"/>
          <w:iCs w:val="0"/>
          <w:sz w:val="24"/>
          <w:lang w:val="en-US" w:eastAsia="zh-CN"/>
        </w:rPr>
        <w:t xml:space="preserve"> </w:t>
      </w:r>
    </w:p>
    <w:p>
      <w:pPr>
        <w:spacing w:line="460" w:lineRule="exact"/>
        <w:rPr>
          <w:rFonts w:ascii="宋体" w:hAnsi="宋体"/>
          <w:i w:val="0"/>
          <w:iCs w:val="0"/>
          <w:sz w:val="24"/>
        </w:rPr>
      </w:pPr>
      <w:r>
        <w:rPr>
          <w:rFonts w:hint="eastAsia" w:ascii="宋体" w:hAnsi="宋体"/>
          <w:i w:val="0"/>
          <w:iCs w:val="0"/>
          <w:sz w:val="24"/>
        </w:rPr>
        <w:t>竞租人 ：</w:t>
      </w:r>
      <w:r>
        <w:rPr>
          <w:rFonts w:hint="eastAsia" w:ascii="宋体" w:hAnsi="宋体"/>
          <w:i w:val="0"/>
          <w:iCs w:val="0"/>
          <w:sz w:val="24"/>
          <w:u w:val="single"/>
          <w:lang w:val="en-US" w:eastAsia="zh-CN"/>
        </w:rPr>
        <w:t xml:space="preserve">              </w:t>
      </w:r>
      <w:r>
        <w:rPr>
          <w:rFonts w:hint="eastAsia" w:ascii="宋体" w:hAnsi="宋体"/>
          <w:i w:val="0"/>
          <w:iCs w:val="0"/>
          <w:sz w:val="24"/>
        </w:rPr>
        <w:t>（法人单位盖章，自然人签字及手印）</w:t>
      </w:r>
    </w:p>
    <w:p>
      <w:pPr>
        <w:spacing w:line="460" w:lineRule="exact"/>
        <w:rPr>
          <w:rFonts w:ascii="宋体" w:hAnsi="宋体"/>
          <w:i w:val="0"/>
          <w:iCs w:val="0"/>
          <w:sz w:val="24"/>
        </w:rPr>
      </w:pPr>
      <w:r>
        <w:rPr>
          <w:rFonts w:hint="eastAsia" w:ascii="宋体" w:hAnsi="宋体"/>
          <w:i w:val="0"/>
          <w:iCs w:val="0"/>
          <w:sz w:val="24"/>
        </w:rPr>
        <w:t>时间 ：</w:t>
      </w:r>
    </w:p>
    <w:tbl>
      <w:tblPr>
        <w:tblStyle w:val="8"/>
        <w:tblW w:w="82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00"/>
        <w:gridCol w:w="870"/>
        <w:gridCol w:w="1530"/>
        <w:gridCol w:w="19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90" w:type="dxa"/>
            <w:vAlign w:val="center"/>
          </w:tcPr>
          <w:p>
            <w:pPr>
              <w:spacing w:line="460" w:lineRule="exact"/>
              <w:jc w:val="both"/>
              <w:rPr>
                <w:rFonts w:ascii="宋体" w:hAnsi="宋体"/>
                <w:i w:val="0"/>
                <w:iCs w:val="0"/>
                <w:kern w:val="0"/>
                <w:sz w:val="24"/>
              </w:rPr>
            </w:pPr>
            <w:r>
              <w:rPr>
                <w:rFonts w:hint="eastAsia" w:ascii="宋体" w:hAnsi="宋体"/>
                <w:i w:val="0"/>
                <w:iCs w:val="0"/>
                <w:kern w:val="0"/>
                <w:sz w:val="24"/>
              </w:rPr>
              <w:t>房产名称</w:t>
            </w:r>
          </w:p>
        </w:tc>
        <w:tc>
          <w:tcPr>
            <w:tcW w:w="6990" w:type="dxa"/>
            <w:gridSpan w:val="5"/>
            <w:vAlign w:val="center"/>
          </w:tcPr>
          <w:p>
            <w:pPr>
              <w:spacing w:line="460" w:lineRule="exact"/>
              <w:jc w:val="both"/>
              <w:rPr>
                <w:rFonts w:hint="default" w:ascii="宋体" w:hAnsi="宋体"/>
                <w:b/>
                <w:bCs/>
                <w:i w:val="0"/>
                <w:iCs w:val="0"/>
                <w:kern w:val="0"/>
                <w:sz w:val="24"/>
                <w:lang w:val="en-US"/>
              </w:rPr>
            </w:pPr>
            <w:r>
              <w:rPr>
                <w:rFonts w:hint="eastAsia" w:ascii="宋体" w:hAnsi="宋体" w:cs="宋体"/>
                <w:i w:val="0"/>
                <w:iCs w:val="0"/>
                <w:sz w:val="24"/>
                <w:u w:val="single"/>
                <w:shd w:val="clear" w:color="080000" w:fill="FFFFFF"/>
                <w:lang w:val="en-US" w:eastAsia="zh-CN"/>
              </w:rPr>
              <w:t>福州市台江区六一中路红星商住楼3#楼5层（实际7层）办公场所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承租用途</w:t>
            </w:r>
          </w:p>
        </w:tc>
        <w:tc>
          <w:tcPr>
            <w:tcW w:w="90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承租年限</w:t>
            </w:r>
          </w:p>
        </w:tc>
        <w:tc>
          <w:tcPr>
            <w:tcW w:w="8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面积（</w:t>
            </w:r>
            <w:r>
              <w:rPr>
                <w:rFonts w:ascii="Arial" w:hAnsi="Arial" w:cs="Arial"/>
                <w:i w:val="0"/>
                <w:iCs w:val="0"/>
                <w:kern w:val="0"/>
                <w:sz w:val="24"/>
              </w:rPr>
              <w:t>㎡</w:t>
            </w:r>
            <w:r>
              <w:rPr>
                <w:rFonts w:hint="eastAsia" w:ascii="宋体" w:hAnsi="宋体"/>
                <w:i w:val="0"/>
                <w:iCs w:val="0"/>
                <w:kern w:val="0"/>
                <w:sz w:val="24"/>
              </w:rPr>
              <w:t>）</w:t>
            </w:r>
          </w:p>
        </w:tc>
        <w:tc>
          <w:tcPr>
            <w:tcW w:w="3450" w:type="dxa"/>
            <w:gridSpan w:val="2"/>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报价</w:t>
            </w:r>
          </w:p>
        </w:tc>
        <w:tc>
          <w:tcPr>
            <w:tcW w:w="1770" w:type="dxa"/>
            <w:vMerge w:val="restart"/>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0" w:type="dxa"/>
            <w:vMerge w:val="continue"/>
            <w:vAlign w:val="center"/>
          </w:tcPr>
          <w:p>
            <w:pPr>
              <w:spacing w:line="460" w:lineRule="exact"/>
              <w:jc w:val="center"/>
              <w:rPr>
                <w:rFonts w:ascii="宋体" w:hAnsi="宋体"/>
                <w:i w:val="0"/>
                <w:iCs w:val="0"/>
                <w:kern w:val="0"/>
                <w:sz w:val="24"/>
              </w:rPr>
            </w:pPr>
          </w:p>
        </w:tc>
        <w:tc>
          <w:tcPr>
            <w:tcW w:w="900" w:type="dxa"/>
            <w:vMerge w:val="continue"/>
            <w:vAlign w:val="center"/>
          </w:tcPr>
          <w:p>
            <w:pPr>
              <w:spacing w:line="460" w:lineRule="exact"/>
              <w:jc w:val="center"/>
              <w:rPr>
                <w:rFonts w:ascii="宋体" w:hAnsi="宋体"/>
                <w:i w:val="0"/>
                <w:iCs w:val="0"/>
                <w:kern w:val="0"/>
                <w:sz w:val="24"/>
              </w:rPr>
            </w:pPr>
          </w:p>
        </w:tc>
        <w:tc>
          <w:tcPr>
            <w:tcW w:w="870" w:type="dxa"/>
            <w:vMerge w:val="continue"/>
            <w:vAlign w:val="center"/>
          </w:tcPr>
          <w:p>
            <w:pPr>
              <w:spacing w:line="460" w:lineRule="exact"/>
              <w:jc w:val="center"/>
              <w:rPr>
                <w:rFonts w:ascii="宋体" w:hAnsi="宋体"/>
                <w:i w:val="0"/>
                <w:iCs w:val="0"/>
                <w:kern w:val="0"/>
                <w:sz w:val="24"/>
              </w:rPr>
            </w:pPr>
          </w:p>
        </w:tc>
        <w:tc>
          <w:tcPr>
            <w:tcW w:w="153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元</w:t>
            </w:r>
            <w:r>
              <w:rPr>
                <w:rFonts w:hint="eastAsia" w:ascii="Arial" w:hAnsi="Arial" w:cs="Arial"/>
                <w:i w:val="0"/>
                <w:iCs w:val="0"/>
                <w:kern w:val="0"/>
                <w:sz w:val="24"/>
              </w:rPr>
              <w:t>/月</w:t>
            </w:r>
          </w:p>
        </w:tc>
        <w:tc>
          <w:tcPr>
            <w:tcW w:w="1920" w:type="dxa"/>
            <w:vAlign w:val="center"/>
          </w:tcPr>
          <w:p>
            <w:pPr>
              <w:spacing w:line="460" w:lineRule="exact"/>
              <w:jc w:val="center"/>
              <w:rPr>
                <w:rFonts w:ascii="宋体" w:hAnsi="宋体"/>
                <w:i w:val="0"/>
                <w:iCs w:val="0"/>
                <w:kern w:val="0"/>
                <w:sz w:val="24"/>
              </w:rPr>
            </w:pPr>
            <w:r>
              <w:rPr>
                <w:rFonts w:hint="eastAsia" w:ascii="宋体" w:hAnsi="宋体"/>
                <w:i w:val="0"/>
                <w:iCs w:val="0"/>
                <w:kern w:val="0"/>
                <w:sz w:val="24"/>
              </w:rPr>
              <w:t>月租金（元）</w:t>
            </w:r>
          </w:p>
        </w:tc>
        <w:tc>
          <w:tcPr>
            <w:tcW w:w="1770" w:type="dxa"/>
            <w:vMerge w:val="continue"/>
            <w:vAlign w:val="center"/>
          </w:tcPr>
          <w:p>
            <w:pPr>
              <w:spacing w:line="460" w:lineRule="exact"/>
              <w:jc w:val="center"/>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办公</w:t>
            </w:r>
          </w:p>
        </w:tc>
        <w:tc>
          <w:tcPr>
            <w:tcW w:w="900" w:type="dxa"/>
            <w:vMerge w:val="restart"/>
            <w:vAlign w:val="center"/>
          </w:tcPr>
          <w:p>
            <w:pPr>
              <w:spacing w:line="460" w:lineRule="exact"/>
              <w:jc w:val="center"/>
              <w:rPr>
                <w:rFonts w:hint="default" w:ascii="宋体" w:hAnsi="宋体" w:eastAsia="宋体"/>
                <w:i w:val="0"/>
                <w:iCs w:val="0"/>
                <w:kern w:val="0"/>
                <w:sz w:val="24"/>
                <w:lang w:val="en-US" w:eastAsia="zh-CN"/>
              </w:rPr>
            </w:pPr>
            <w:r>
              <w:rPr>
                <w:rFonts w:hint="eastAsia" w:ascii="宋体" w:hAnsi="宋体"/>
                <w:i w:val="0"/>
                <w:iCs w:val="0"/>
                <w:kern w:val="0"/>
                <w:sz w:val="24"/>
                <w:lang w:val="en-US" w:eastAsia="zh-CN"/>
              </w:rPr>
              <w:t>3</w:t>
            </w:r>
          </w:p>
        </w:tc>
        <w:tc>
          <w:tcPr>
            <w:tcW w:w="870" w:type="dxa"/>
            <w:vMerge w:val="restart"/>
          </w:tcPr>
          <w:p>
            <w:pPr>
              <w:spacing w:line="460" w:lineRule="exact"/>
              <w:jc w:val="center"/>
              <w:rPr>
                <w:rFonts w:hint="eastAsia" w:ascii="宋体" w:hAnsi="宋体" w:eastAsia="宋体"/>
                <w:i w:val="0"/>
                <w:iCs w:val="0"/>
                <w:kern w:val="0"/>
                <w:sz w:val="24"/>
                <w:lang w:val="en-US" w:eastAsia="zh-CN"/>
              </w:rPr>
            </w:pPr>
          </w:p>
        </w:tc>
        <w:tc>
          <w:tcPr>
            <w:tcW w:w="1530" w:type="dxa"/>
            <w:vMerge w:val="restart"/>
          </w:tcPr>
          <w:p>
            <w:pPr>
              <w:spacing w:line="460" w:lineRule="exact"/>
              <w:jc w:val="center"/>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小写：</w:t>
            </w:r>
          </w:p>
        </w:tc>
        <w:tc>
          <w:tcPr>
            <w:tcW w:w="1770" w:type="dxa"/>
            <w:vMerge w:val="restart"/>
          </w:tcPr>
          <w:p>
            <w:pPr>
              <w:spacing w:line="460" w:lineRule="exact"/>
              <w:jc w:val="both"/>
              <w:rPr>
                <w:rFonts w:ascii="宋体" w:hAnsi="宋体"/>
                <w:i w:val="0"/>
                <w:iCs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90" w:type="dxa"/>
            <w:vMerge w:val="continue"/>
          </w:tcPr>
          <w:p>
            <w:pPr>
              <w:spacing w:line="460" w:lineRule="exact"/>
              <w:jc w:val="both"/>
              <w:rPr>
                <w:rFonts w:ascii="宋体" w:hAnsi="宋体"/>
                <w:i w:val="0"/>
                <w:iCs w:val="0"/>
                <w:kern w:val="0"/>
                <w:sz w:val="24"/>
              </w:rPr>
            </w:pPr>
          </w:p>
        </w:tc>
        <w:tc>
          <w:tcPr>
            <w:tcW w:w="900" w:type="dxa"/>
            <w:vMerge w:val="continue"/>
          </w:tcPr>
          <w:p>
            <w:pPr>
              <w:spacing w:line="460" w:lineRule="exact"/>
              <w:jc w:val="both"/>
              <w:rPr>
                <w:rFonts w:ascii="宋体" w:hAnsi="宋体"/>
                <w:i w:val="0"/>
                <w:iCs w:val="0"/>
                <w:kern w:val="0"/>
                <w:sz w:val="24"/>
              </w:rPr>
            </w:pPr>
          </w:p>
        </w:tc>
        <w:tc>
          <w:tcPr>
            <w:tcW w:w="870" w:type="dxa"/>
            <w:vMerge w:val="continue"/>
          </w:tcPr>
          <w:p>
            <w:pPr>
              <w:spacing w:line="460" w:lineRule="exact"/>
              <w:jc w:val="both"/>
              <w:rPr>
                <w:rFonts w:ascii="宋体" w:hAnsi="宋体"/>
                <w:i w:val="0"/>
                <w:iCs w:val="0"/>
                <w:kern w:val="0"/>
                <w:sz w:val="24"/>
              </w:rPr>
            </w:pPr>
          </w:p>
        </w:tc>
        <w:tc>
          <w:tcPr>
            <w:tcW w:w="1530" w:type="dxa"/>
            <w:vMerge w:val="continue"/>
          </w:tcPr>
          <w:p>
            <w:pPr>
              <w:spacing w:line="460" w:lineRule="exact"/>
              <w:jc w:val="both"/>
              <w:rPr>
                <w:rFonts w:ascii="宋体" w:hAnsi="宋体"/>
                <w:i w:val="0"/>
                <w:iCs w:val="0"/>
                <w:kern w:val="0"/>
                <w:sz w:val="24"/>
              </w:rPr>
            </w:pPr>
          </w:p>
        </w:tc>
        <w:tc>
          <w:tcPr>
            <w:tcW w:w="1920" w:type="dxa"/>
          </w:tcPr>
          <w:p>
            <w:pPr>
              <w:spacing w:line="460" w:lineRule="exact"/>
              <w:jc w:val="both"/>
              <w:rPr>
                <w:rFonts w:ascii="宋体" w:hAnsi="宋体"/>
                <w:i w:val="0"/>
                <w:iCs w:val="0"/>
                <w:kern w:val="0"/>
                <w:sz w:val="24"/>
              </w:rPr>
            </w:pPr>
            <w:r>
              <w:rPr>
                <w:rFonts w:hint="eastAsia" w:ascii="宋体" w:hAnsi="宋体"/>
                <w:i w:val="0"/>
                <w:iCs w:val="0"/>
                <w:kern w:val="0"/>
                <w:sz w:val="24"/>
              </w:rPr>
              <w:t>大写：</w:t>
            </w:r>
          </w:p>
        </w:tc>
        <w:tc>
          <w:tcPr>
            <w:tcW w:w="1770" w:type="dxa"/>
            <w:vMerge w:val="continue"/>
          </w:tcPr>
          <w:p>
            <w:pPr>
              <w:spacing w:line="460" w:lineRule="exact"/>
              <w:jc w:val="both"/>
              <w:rPr>
                <w:rFonts w:ascii="宋体" w:hAnsi="宋体"/>
                <w:i w:val="0"/>
                <w:iCs w:val="0"/>
                <w:kern w:val="0"/>
                <w:sz w:val="24"/>
              </w:rPr>
            </w:pPr>
          </w:p>
        </w:tc>
      </w:tr>
    </w:tbl>
    <w:p>
      <w:pPr>
        <w:spacing w:line="460" w:lineRule="exact"/>
        <w:rPr>
          <w:rFonts w:ascii="宋体" w:hAnsi="宋体"/>
          <w:i w:val="0"/>
          <w:iCs w:val="0"/>
          <w:sz w:val="24"/>
        </w:rPr>
      </w:pPr>
    </w:p>
    <w:p>
      <w:pPr>
        <w:spacing w:line="460" w:lineRule="exact"/>
        <w:rPr>
          <w:rFonts w:hint="eastAsia" w:ascii="宋体" w:hAnsi="宋体" w:eastAsia="宋体"/>
          <w:i w:val="0"/>
          <w:iCs w:val="0"/>
          <w:sz w:val="24"/>
          <w:u w:val="single"/>
          <w:lang w:val="en-US" w:eastAsia="zh-CN"/>
        </w:rPr>
      </w:pPr>
      <w:r>
        <w:rPr>
          <w:rFonts w:hint="eastAsia" w:ascii="宋体" w:hAnsi="宋体"/>
          <w:i w:val="0"/>
          <w:iCs w:val="0"/>
          <w:sz w:val="24"/>
        </w:rPr>
        <w:t>法定代表人或授权委托人签字：</w:t>
      </w:r>
      <w:r>
        <w:rPr>
          <w:rFonts w:hint="eastAsia" w:ascii="宋体" w:hAnsi="宋体"/>
          <w:i w:val="0"/>
          <w:iCs w:val="0"/>
          <w:sz w:val="24"/>
          <w:u w:val="single"/>
          <w:lang w:val="en-US" w:eastAsia="zh-CN"/>
        </w:rPr>
        <w:t xml:space="preserve">             </w:t>
      </w:r>
    </w:p>
    <w:p>
      <w:pPr>
        <w:spacing w:line="460" w:lineRule="exact"/>
        <w:rPr>
          <w:rFonts w:ascii="宋体" w:hAnsi="宋体"/>
          <w:i w:val="0"/>
          <w:iCs w:val="0"/>
          <w:sz w:val="24"/>
        </w:rPr>
      </w:pPr>
    </w:p>
    <w:p>
      <w:pPr>
        <w:spacing w:line="460" w:lineRule="exact"/>
        <w:jc w:val="both"/>
        <w:rPr>
          <w:rFonts w:ascii="宋体" w:hAnsi="宋体"/>
          <w:b/>
          <w:i w:val="0"/>
          <w:iCs w:val="0"/>
          <w:sz w:val="24"/>
        </w:rPr>
      </w:pPr>
      <w:r>
        <w:rPr>
          <w:rFonts w:hint="eastAsia"/>
          <w:b/>
          <w:i w:val="0"/>
          <w:iCs w:val="0"/>
          <w:sz w:val="24"/>
        </w:rPr>
        <w:t>竞租报价说明</w:t>
      </w:r>
    </w:p>
    <w:p>
      <w:pPr>
        <w:spacing w:line="460" w:lineRule="exact"/>
        <w:ind w:firstLine="480" w:firstLineChars="200"/>
        <w:jc w:val="both"/>
        <w:rPr>
          <w:rFonts w:ascii="宋体" w:hAnsi="宋体"/>
          <w:i w:val="0"/>
          <w:iCs w:val="0"/>
          <w:sz w:val="24"/>
        </w:rPr>
      </w:pPr>
      <w:r>
        <w:rPr>
          <w:rFonts w:hint="eastAsia" w:ascii="宋体" w:hAnsi="宋体"/>
          <w:i w:val="0"/>
          <w:iCs w:val="0"/>
          <w:sz w:val="24"/>
        </w:rPr>
        <w:t>1．本报价不含装修改造费用，如我方承租，则装修所需的全部费用由我方承担。</w:t>
      </w:r>
    </w:p>
    <w:p>
      <w:pPr>
        <w:spacing w:line="460" w:lineRule="exact"/>
        <w:ind w:firstLine="480" w:firstLineChars="200"/>
        <w:jc w:val="both"/>
        <w:rPr>
          <w:rFonts w:ascii="宋体" w:hAnsi="宋体"/>
          <w:b/>
          <w:i w:val="0"/>
          <w:iCs w:val="0"/>
          <w:sz w:val="24"/>
        </w:rPr>
      </w:pPr>
      <w:r>
        <w:rPr>
          <w:rFonts w:hint="eastAsia" w:ascii="宋体" w:hAnsi="宋体"/>
          <w:i w:val="0"/>
          <w:iCs w:val="0"/>
          <w:sz w:val="24"/>
        </w:rPr>
        <w:t>2．本报价不含租赁经营中应向出租人交纳的履约保证金，电费、水费、物业管理费、空调费、外立面及场地广告标识设置等费用以及按规定应交纳的其它费用，上述各项按合同规定执行。</w:t>
      </w:r>
    </w:p>
    <w:p>
      <w:pPr>
        <w:spacing w:line="460" w:lineRule="exact"/>
        <w:jc w:val="both"/>
        <w:rPr>
          <w:rFonts w:ascii="宋体" w:hAnsi="宋体"/>
          <w:b/>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widowControl/>
        <w:adjustRightInd w:val="0"/>
        <w:snapToGrid w:val="0"/>
        <w:spacing w:line="460" w:lineRule="exact"/>
        <w:ind w:right="150"/>
        <w:rPr>
          <w:rFonts w:ascii="宋体" w:hAnsi="宋体"/>
          <w:i w:val="0"/>
          <w:iCs w:val="0"/>
          <w:sz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Arial" w:hAnsi="Arial" w:eastAsia="黑体"/>
          <w:b/>
          <w:bCs/>
          <w:i w:val="0"/>
          <w:iCs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第三部分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 xml:space="preserve"> 授权委托书格式</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企业法人使用</w:t>
      </w:r>
    </w:p>
    <w:p>
      <w:pPr>
        <w:spacing w:line="440" w:lineRule="exact"/>
        <w:jc w:val="both"/>
        <w:rPr>
          <w:rFonts w:ascii="宋体" w:hAnsi="宋体"/>
          <w:i w:val="0"/>
          <w:iCs w:val="0"/>
          <w:sz w:val="26"/>
        </w:rPr>
      </w:pPr>
    </w:p>
    <w:p>
      <w:pPr>
        <w:spacing w:line="520" w:lineRule="exact"/>
        <w:ind w:firstLine="508"/>
        <w:jc w:val="both"/>
        <w:rPr>
          <w:rFonts w:ascii="宋体" w:hAnsi="宋体"/>
          <w:i w:val="0"/>
          <w:iCs w:val="0"/>
          <w:sz w:val="24"/>
        </w:rPr>
      </w:pPr>
      <w:r>
        <w:rPr>
          <w:rFonts w:hint="eastAsia" w:ascii="宋体" w:hAnsi="宋体"/>
          <w:i w:val="0"/>
          <w:iCs w:val="0"/>
          <w:sz w:val="24"/>
        </w:rPr>
        <w:t xml:space="preserve">本授权委托书声明：我 </w:t>
      </w:r>
      <w:r>
        <w:rPr>
          <w:rFonts w:hint="eastAsia" w:ascii="宋体" w:hAnsi="宋体"/>
          <w:i w:val="0"/>
          <w:iCs w:val="0"/>
          <w:sz w:val="24"/>
          <w:u w:val="single"/>
        </w:rPr>
        <w:t xml:space="preserve">        </w:t>
      </w:r>
      <w:r>
        <w:rPr>
          <w:rFonts w:hint="eastAsia" w:ascii="宋体" w:hAnsi="宋体"/>
          <w:i w:val="0"/>
          <w:iCs w:val="0"/>
          <w:sz w:val="24"/>
        </w:rPr>
        <w:t>（姓名）系</w:t>
      </w:r>
      <w:r>
        <w:rPr>
          <w:rFonts w:hint="eastAsia" w:ascii="宋体" w:hAnsi="宋体"/>
          <w:i w:val="0"/>
          <w:iCs w:val="0"/>
          <w:sz w:val="24"/>
          <w:u w:val="single"/>
        </w:rPr>
        <w:t xml:space="preserve">                 </w:t>
      </w:r>
      <w:r>
        <w:rPr>
          <w:rFonts w:hint="eastAsia" w:ascii="宋体" w:hAnsi="宋体"/>
          <w:i w:val="0"/>
          <w:iCs w:val="0"/>
          <w:sz w:val="24"/>
        </w:rPr>
        <w:t>（竞租人）的法定代表人，现授权委托</w:t>
      </w:r>
      <w:r>
        <w:rPr>
          <w:rFonts w:hint="eastAsia" w:ascii="宋体" w:hAnsi="宋体"/>
          <w:i w:val="0"/>
          <w:iCs w:val="0"/>
          <w:sz w:val="24"/>
          <w:u w:val="single"/>
        </w:rPr>
        <w:t xml:space="preserve">        </w:t>
      </w:r>
      <w:r>
        <w:rPr>
          <w:rFonts w:hint="eastAsia" w:ascii="宋体" w:hAnsi="宋体"/>
          <w:i w:val="0"/>
          <w:iCs w:val="0"/>
          <w:sz w:val="24"/>
        </w:rPr>
        <w:t>（姓名）为我公司代理人，以本公司的名义参加福建建工集团有限责任公司的</w:t>
      </w:r>
      <w:r>
        <w:rPr>
          <w:rFonts w:hint="eastAsia" w:ascii="宋体" w:hAnsi="宋体" w:cs="宋体"/>
          <w:i w:val="0"/>
          <w:iCs w:val="0"/>
          <w:sz w:val="24"/>
          <w:u w:val="single"/>
          <w:shd w:val="clear" w:color="080000" w:fill="FFFFFF"/>
          <w:lang w:val="en-US" w:eastAsia="zh-CN"/>
        </w:rPr>
        <w:t>福州市台江区六一中路红星商住楼3#楼5层（实际7层）办公场所</w:t>
      </w:r>
      <w:r>
        <w:rPr>
          <w:rFonts w:hint="eastAsia" w:ascii="宋体" w:hAnsi="宋体"/>
          <w:i w:val="0"/>
          <w:iCs w:val="0"/>
          <w:sz w:val="24"/>
        </w:rPr>
        <w:t>的竞租活动。代理人在资格审查、竞租、开标、评标、合同谈判、签署合同过程中所签署的一切文件和处理与之有关的一切事务，我均予以承认。</w:t>
      </w:r>
      <w:r>
        <w:rPr>
          <w:rFonts w:hint="eastAsia" w:ascii="宋体" w:hAnsi="宋体"/>
          <w:i w:val="0"/>
          <w:iCs w:val="0"/>
          <w:sz w:val="24"/>
        </w:rPr>
        <w:br w:type="textWrapping"/>
      </w:r>
      <w:r>
        <w:rPr>
          <w:rFonts w:hint="eastAsia" w:ascii="宋体" w:hAnsi="宋体"/>
          <w:i w:val="0"/>
          <w:iCs w:val="0"/>
          <w:sz w:val="24"/>
        </w:rPr>
        <w:t xml:space="preserve">    代理人无转委托权。特此委托。</w:t>
      </w:r>
      <w:r>
        <w:rPr>
          <w:rFonts w:hint="eastAsia" w:ascii="宋体" w:hAnsi="宋体"/>
          <w:i w:val="0"/>
          <w:iCs w:val="0"/>
          <w:sz w:val="24"/>
        </w:rPr>
        <w:br w:type="textWrapping"/>
      </w:r>
    </w:p>
    <w:p>
      <w:pPr>
        <w:spacing w:line="520" w:lineRule="exact"/>
        <w:rPr>
          <w:rFonts w:ascii="宋体" w:hAnsi="宋体"/>
          <w:i w:val="0"/>
          <w:iCs w:val="0"/>
          <w:sz w:val="24"/>
        </w:rPr>
      </w:pPr>
      <w:r>
        <w:rPr>
          <w:rFonts w:hint="eastAsia" w:ascii="宋体" w:hAnsi="宋体"/>
          <w:i w:val="0"/>
          <w:iCs w:val="0"/>
          <w:sz w:val="24"/>
        </w:rPr>
        <w:t>代理人：</w:t>
      </w:r>
      <w:r>
        <w:rPr>
          <w:rFonts w:hint="eastAsia" w:ascii="宋体" w:hAnsi="宋体"/>
          <w:i w:val="0"/>
          <w:iCs w:val="0"/>
          <w:sz w:val="24"/>
          <w:u w:val="single"/>
        </w:rPr>
        <w:t xml:space="preserve">                     </w:t>
      </w:r>
      <w:r>
        <w:rPr>
          <w:rFonts w:hint="eastAsia" w:ascii="宋体" w:hAnsi="宋体"/>
          <w:i w:val="0"/>
          <w:iCs w:val="0"/>
          <w:sz w:val="24"/>
        </w:rPr>
        <w:t>性别：</w:t>
      </w:r>
      <w:r>
        <w:rPr>
          <w:rFonts w:hint="eastAsia" w:ascii="宋体" w:hAnsi="宋体"/>
          <w:i w:val="0"/>
          <w:iCs w:val="0"/>
          <w:sz w:val="24"/>
          <w:u w:val="single"/>
        </w:rPr>
        <w:t xml:space="preserve">         </w:t>
      </w:r>
      <w:r>
        <w:rPr>
          <w:rFonts w:hint="eastAsia" w:ascii="宋体" w:hAnsi="宋体"/>
          <w:i w:val="0"/>
          <w:iCs w:val="0"/>
          <w:sz w:val="24"/>
        </w:rPr>
        <w:t>年龄：</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r>
        <w:rPr>
          <w:rFonts w:hint="eastAsia" w:ascii="宋体" w:hAnsi="宋体"/>
          <w:i w:val="0"/>
          <w:iCs w:val="0"/>
          <w:sz w:val="24"/>
        </w:rPr>
        <w:t>单  位：</w:t>
      </w:r>
      <w:r>
        <w:rPr>
          <w:rFonts w:hint="eastAsia" w:ascii="宋体" w:hAnsi="宋体"/>
          <w:i w:val="0"/>
          <w:iCs w:val="0"/>
          <w:sz w:val="24"/>
          <w:u w:val="single"/>
        </w:rPr>
        <w:t xml:space="preserve">                     </w:t>
      </w:r>
      <w:r>
        <w:rPr>
          <w:rFonts w:hint="eastAsia" w:ascii="宋体" w:hAnsi="宋体"/>
          <w:i w:val="0"/>
          <w:iCs w:val="0"/>
          <w:sz w:val="24"/>
        </w:rPr>
        <w:t>部门：</w:t>
      </w:r>
      <w:r>
        <w:rPr>
          <w:rFonts w:hint="eastAsia" w:ascii="宋体" w:hAnsi="宋体"/>
          <w:i w:val="0"/>
          <w:iCs w:val="0"/>
          <w:sz w:val="24"/>
          <w:u w:val="single"/>
        </w:rPr>
        <w:t xml:space="preserve">         </w:t>
      </w:r>
      <w:r>
        <w:rPr>
          <w:rFonts w:hint="eastAsia" w:ascii="宋体" w:hAnsi="宋体"/>
          <w:i w:val="0"/>
          <w:iCs w:val="0"/>
          <w:sz w:val="24"/>
        </w:rPr>
        <w:t>职务：</w:t>
      </w:r>
      <w:r>
        <w:rPr>
          <w:rFonts w:hint="eastAsia" w:ascii="宋体" w:hAnsi="宋体"/>
          <w:i w:val="0"/>
          <w:iCs w:val="0"/>
          <w:sz w:val="24"/>
          <w:u w:val="single"/>
        </w:rPr>
        <w:t xml:space="preserve">         </w:t>
      </w:r>
      <w:r>
        <w:rPr>
          <w:rFonts w:hint="eastAsia" w:ascii="宋体" w:hAnsi="宋体"/>
          <w:i w:val="0"/>
          <w:iCs w:val="0"/>
          <w:sz w:val="24"/>
        </w:rPr>
        <w:t>。</w:t>
      </w:r>
    </w:p>
    <w:p>
      <w:pPr>
        <w:spacing w:line="520" w:lineRule="exact"/>
        <w:rPr>
          <w:rFonts w:ascii="宋体" w:hAnsi="宋体"/>
          <w:i w:val="0"/>
          <w:iCs w:val="0"/>
          <w:sz w:val="24"/>
        </w:rPr>
      </w:pPr>
    </w:p>
    <w:p>
      <w:pPr>
        <w:spacing w:line="520" w:lineRule="exact"/>
        <w:outlineLvl w:val="0"/>
        <w:rPr>
          <w:rFonts w:ascii="宋体" w:hAnsi="宋体"/>
          <w:i w:val="0"/>
          <w:iCs w:val="0"/>
          <w:sz w:val="24"/>
        </w:rPr>
      </w:pPr>
    </w:p>
    <w:p>
      <w:pPr>
        <w:spacing w:line="520" w:lineRule="exact"/>
        <w:outlineLvl w:val="0"/>
        <w:rPr>
          <w:rFonts w:ascii="宋体" w:hAnsi="宋体"/>
          <w:i w:val="0"/>
          <w:iCs w:val="0"/>
          <w:sz w:val="24"/>
        </w:rPr>
      </w:pPr>
      <w:r>
        <w:rPr>
          <w:rFonts w:hint="eastAsia" w:ascii="宋体" w:hAnsi="宋体"/>
          <w:i w:val="0"/>
          <w:iCs w:val="0"/>
          <w:sz w:val="24"/>
        </w:rPr>
        <w:t xml:space="preserve">                            竞租人 ：</w:t>
      </w:r>
      <w:r>
        <w:rPr>
          <w:rFonts w:hint="eastAsia" w:ascii="宋体" w:hAnsi="宋体"/>
          <w:i w:val="0"/>
          <w:iCs w:val="0"/>
          <w:sz w:val="24"/>
          <w:u w:val="single"/>
        </w:rPr>
        <w:t xml:space="preserve">                 </w:t>
      </w:r>
      <w:r>
        <w:rPr>
          <w:rFonts w:hint="eastAsia" w:ascii="宋体" w:hAnsi="宋体"/>
          <w:i w:val="0"/>
          <w:iCs w:val="0"/>
          <w:sz w:val="24"/>
        </w:rPr>
        <w:t xml:space="preserve"> （企业公章）</w:t>
      </w:r>
    </w:p>
    <w:p>
      <w:pPr>
        <w:spacing w:line="520" w:lineRule="exact"/>
        <w:rPr>
          <w:rFonts w:ascii="宋体" w:hAnsi="宋体"/>
          <w:i w:val="0"/>
          <w:iCs w:val="0"/>
          <w:sz w:val="24"/>
        </w:rPr>
      </w:pPr>
      <w:r>
        <w:rPr>
          <w:rFonts w:hint="eastAsia" w:ascii="宋体" w:hAnsi="宋体"/>
          <w:i w:val="0"/>
          <w:iCs w:val="0"/>
          <w:sz w:val="24"/>
        </w:rPr>
        <w:t xml:space="preserve">                            法定代表人 ：</w:t>
      </w:r>
      <w:r>
        <w:rPr>
          <w:rFonts w:hint="eastAsia" w:ascii="宋体" w:hAnsi="宋体"/>
          <w:i w:val="0"/>
          <w:iCs w:val="0"/>
          <w:sz w:val="24"/>
          <w:u w:val="single"/>
        </w:rPr>
        <w:t xml:space="preserve">             </w:t>
      </w:r>
      <w:r>
        <w:rPr>
          <w:rFonts w:hint="eastAsia" w:ascii="宋体" w:hAnsi="宋体"/>
          <w:i w:val="0"/>
          <w:iCs w:val="0"/>
          <w:sz w:val="24"/>
        </w:rPr>
        <w:t xml:space="preserve"> （签字或盖章）</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spacing w:line="520" w:lineRule="exact"/>
        <w:rPr>
          <w:rFonts w:ascii="宋体" w:hAnsi="宋体"/>
          <w:i w:val="0"/>
          <w:iCs w:val="0"/>
          <w:sz w:val="24"/>
        </w:rPr>
      </w:pPr>
      <w:r>
        <w:rPr>
          <w:rFonts w:hint="eastAsia" w:ascii="宋体" w:hAnsi="宋体"/>
          <w:i w:val="0"/>
          <w:iCs w:val="0"/>
          <w:sz w:val="24"/>
        </w:rPr>
        <w:t xml:space="preserve">                            被授权的代理人 ：</w:t>
      </w:r>
      <w:r>
        <w:rPr>
          <w:rFonts w:hint="eastAsia" w:ascii="宋体" w:hAnsi="宋体"/>
          <w:i w:val="0"/>
          <w:iCs w:val="0"/>
          <w:sz w:val="24"/>
          <w:u w:val="single"/>
        </w:rPr>
        <w:t xml:space="preserve">          </w:t>
      </w:r>
      <w:r>
        <w:rPr>
          <w:rFonts w:hint="eastAsia" w:ascii="宋体" w:hAnsi="宋体"/>
          <w:i w:val="0"/>
          <w:iCs w:val="0"/>
          <w:sz w:val="24"/>
        </w:rPr>
        <w:t>（签字）</w:t>
      </w:r>
    </w:p>
    <w:p>
      <w:pPr>
        <w:spacing w:line="520" w:lineRule="exact"/>
        <w:rPr>
          <w:rFonts w:ascii="宋体" w:hAnsi="宋体"/>
          <w:i w:val="0"/>
          <w:iCs w:val="0"/>
          <w:sz w:val="24"/>
        </w:rPr>
      </w:pPr>
      <w:r>
        <w:rPr>
          <w:rFonts w:hint="eastAsia" w:ascii="宋体" w:hAnsi="宋体"/>
          <w:i w:val="0"/>
          <w:iCs w:val="0"/>
          <w:sz w:val="24"/>
        </w:rPr>
        <w:t xml:space="preserve">                            身份证号码 ：</w:t>
      </w:r>
      <w:r>
        <w:rPr>
          <w:rFonts w:hint="eastAsia" w:ascii="宋体" w:hAnsi="宋体"/>
          <w:i w:val="0"/>
          <w:iCs w:val="0"/>
          <w:sz w:val="24"/>
          <w:u w:val="single"/>
        </w:rPr>
        <w:t xml:space="preserve">                     </w:t>
      </w:r>
      <w:r>
        <w:rPr>
          <w:rFonts w:hint="eastAsia" w:ascii="宋体" w:hAnsi="宋体"/>
          <w:i w:val="0"/>
          <w:iCs w:val="0"/>
          <w:sz w:val="24"/>
        </w:rPr>
        <w:t xml:space="preserve">       </w:t>
      </w:r>
    </w:p>
    <w:p>
      <w:pPr>
        <w:tabs>
          <w:tab w:val="left" w:pos="5355"/>
        </w:tabs>
        <w:snapToGrid w:val="0"/>
        <w:spacing w:line="460" w:lineRule="exact"/>
        <w:rPr>
          <w:rFonts w:ascii="宋体" w:hAnsi="宋体"/>
          <w:i w:val="0"/>
          <w:iCs w:val="0"/>
          <w:sz w:val="24"/>
        </w:rPr>
      </w:pPr>
      <w:r>
        <w:rPr>
          <w:rFonts w:hint="eastAsia" w:ascii="宋体" w:hAnsi="宋体"/>
          <w:i w:val="0"/>
          <w:iCs w:val="0"/>
          <w:sz w:val="24"/>
        </w:rPr>
        <w:t xml:space="preserve">                                    日期 ：</w:t>
      </w:r>
      <w:r>
        <w:rPr>
          <w:rFonts w:hint="eastAsia" w:ascii="宋体" w:hAnsi="宋体"/>
          <w:i w:val="0"/>
          <w:iCs w:val="0"/>
          <w:sz w:val="24"/>
          <w:u w:val="single"/>
        </w:rPr>
        <w:t xml:space="preserve">        </w:t>
      </w:r>
      <w:r>
        <w:rPr>
          <w:rFonts w:hint="eastAsia" w:ascii="宋体" w:hAnsi="宋体"/>
          <w:i w:val="0"/>
          <w:iCs w:val="0"/>
          <w:sz w:val="24"/>
        </w:rPr>
        <w:t>年</w:t>
      </w:r>
      <w:r>
        <w:rPr>
          <w:rFonts w:hint="eastAsia" w:ascii="宋体" w:hAnsi="宋体"/>
          <w:i w:val="0"/>
          <w:iCs w:val="0"/>
          <w:sz w:val="24"/>
          <w:u w:val="single"/>
        </w:rPr>
        <w:t xml:space="preserve">     </w:t>
      </w:r>
      <w:r>
        <w:rPr>
          <w:rFonts w:hint="eastAsia" w:ascii="宋体" w:hAnsi="宋体"/>
          <w:i w:val="0"/>
          <w:iCs w:val="0"/>
          <w:sz w:val="24"/>
        </w:rPr>
        <w:t>月</w:t>
      </w:r>
      <w:r>
        <w:rPr>
          <w:rFonts w:hint="eastAsia" w:ascii="宋体" w:hAnsi="宋体"/>
          <w:i w:val="0"/>
          <w:iCs w:val="0"/>
          <w:sz w:val="24"/>
          <w:u w:val="single"/>
        </w:rPr>
        <w:t xml:space="preserve">    </w:t>
      </w:r>
      <w:r>
        <w:rPr>
          <w:rFonts w:hint="eastAsia" w:ascii="宋体" w:hAnsi="宋体"/>
          <w:i w:val="0"/>
          <w:iCs w:val="0"/>
          <w:sz w:val="24"/>
        </w:rPr>
        <w:t>日</w:t>
      </w: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spacing w:line="660" w:lineRule="exact"/>
        <w:jc w:val="center"/>
        <w:rPr>
          <w:rFonts w:hint="eastAsia" w:ascii="Arial" w:hAnsi="Arial" w:eastAsia="黑体"/>
          <w:b/>
          <w:bCs/>
          <w:i w:val="0"/>
          <w:iCs w:val="0"/>
          <w:sz w:val="32"/>
          <w:szCs w:val="32"/>
        </w:rPr>
      </w:pPr>
    </w:p>
    <w:p>
      <w:pPr>
        <w:tabs>
          <w:tab w:val="left" w:pos="5355"/>
        </w:tabs>
        <w:snapToGrid w:val="0"/>
        <w:spacing w:line="460" w:lineRule="exact"/>
        <w:jc w:val="both"/>
        <w:rPr>
          <w:rFonts w:hint="eastAsia" w:ascii="Arial" w:hAnsi="Arial" w:eastAsia="黑体"/>
          <w:b/>
          <w:bCs/>
          <w:i w:val="0"/>
          <w:iCs w:val="0"/>
          <w:sz w:val="32"/>
          <w:szCs w:val="32"/>
        </w:rPr>
      </w:pPr>
      <w:bookmarkStart w:id="11" w:name="_GoBack"/>
      <w:bookmarkEnd w:id="11"/>
    </w:p>
    <w:p>
      <w:pPr>
        <w:tabs>
          <w:tab w:val="left" w:pos="5355"/>
        </w:tabs>
        <w:snapToGrid w:val="0"/>
        <w:spacing w:line="460" w:lineRule="exact"/>
        <w:jc w:val="center"/>
        <w:rPr>
          <w:rFonts w:hint="eastAsia" w:ascii="Arial" w:hAnsi="Arial" w:eastAsia="黑体"/>
          <w:b/>
          <w:bCs/>
          <w:i w:val="0"/>
          <w:i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tabs>
          <w:tab w:val="left" w:pos="5355"/>
        </w:tabs>
        <w:snapToGrid w:val="0"/>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第四部分</w:t>
      </w:r>
      <w:r>
        <w:rPr>
          <w:rFonts w:hint="eastAsia" w:ascii="Arial" w:hAnsi="Arial" w:eastAsia="黑体"/>
          <w:b/>
          <w:bCs/>
          <w:i w:val="0"/>
          <w:iCs w:val="0"/>
          <w:sz w:val="32"/>
          <w:szCs w:val="32"/>
          <w:lang w:val="en-US" w:eastAsia="zh-CN"/>
        </w:rPr>
        <w:t xml:space="preserve"> </w:t>
      </w:r>
      <w:r>
        <w:rPr>
          <w:rFonts w:hint="eastAsia" w:ascii="Arial" w:hAnsi="Arial" w:eastAsia="黑体"/>
          <w:b/>
          <w:bCs/>
          <w:i w:val="0"/>
          <w:iCs w:val="0"/>
          <w:sz w:val="32"/>
          <w:szCs w:val="32"/>
        </w:rPr>
        <w:t>竞租保证金缴纳凭证粘贴单</w:t>
      </w: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460" w:lineRule="exact"/>
        <w:jc w:val="center"/>
        <w:rPr>
          <w:rFonts w:ascii="Arial" w:hAnsi="Arial" w:eastAsia="黑体"/>
          <w:b/>
          <w:bCs/>
          <w:i w:val="0"/>
          <w:iCs w:val="0"/>
          <w:sz w:val="32"/>
          <w:szCs w:val="32"/>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center"/>
        <w:rPr>
          <w:rFonts w:hint="eastAsia" w:ascii="宋体" w:hAnsi="宋体"/>
          <w:b/>
          <w:bCs/>
          <w:i w:val="0"/>
          <w:iCs w:val="0"/>
          <w:sz w:val="24"/>
        </w:rPr>
      </w:pPr>
      <w:r>
        <w:rPr>
          <w:rFonts w:hint="eastAsia" w:ascii="宋体" w:hAnsi="宋体"/>
          <w:b/>
          <w:bCs/>
          <w:i w:val="0"/>
          <w:iCs w:val="0"/>
          <w:sz w:val="24"/>
        </w:rPr>
        <w:t>竞租保证金缴纳凭证</w:t>
      </w:r>
    </w:p>
    <w:p>
      <w:pPr>
        <w:tabs>
          <w:tab w:val="left" w:pos="5355"/>
        </w:tabs>
        <w:snapToGrid w:val="0"/>
        <w:spacing w:line="360" w:lineRule="auto"/>
        <w:jc w:val="center"/>
        <w:rPr>
          <w:rFonts w:ascii="宋体" w:hAnsi="宋体"/>
          <w:b/>
          <w:bCs/>
          <w:i w:val="0"/>
          <w:iCs w:val="0"/>
          <w:sz w:val="24"/>
        </w:rPr>
      </w:pPr>
      <w:r>
        <w:rPr>
          <w:rFonts w:hint="eastAsia" w:ascii="宋体" w:hAnsi="宋体"/>
          <w:b/>
          <w:bCs/>
          <w:i w:val="0"/>
          <w:iCs w:val="0"/>
          <w:sz w:val="24"/>
        </w:rPr>
        <w:t>原件粘贴处</w:t>
      </w: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ind w:firstLine="482" w:firstLineChars="200"/>
        <w:jc w:val="center"/>
        <w:rPr>
          <w:rFonts w:ascii="宋体" w:hAnsi="宋体"/>
          <w:b/>
          <w:bCs/>
          <w:i w:val="0"/>
          <w:iCs w:val="0"/>
          <w:sz w:val="24"/>
        </w:rPr>
      </w:pPr>
    </w:p>
    <w:p>
      <w:pPr>
        <w:tabs>
          <w:tab w:val="left" w:pos="5355"/>
        </w:tabs>
        <w:snapToGrid w:val="0"/>
        <w:spacing w:line="360" w:lineRule="auto"/>
        <w:jc w:val="right"/>
        <w:rPr>
          <w:rFonts w:ascii="宋体" w:hAnsi="宋体"/>
          <w:b/>
          <w:bCs/>
          <w:i w:val="0"/>
          <w:iCs w:val="0"/>
          <w:sz w:val="24"/>
        </w:rPr>
      </w:pPr>
      <w:r>
        <w:rPr>
          <w:rFonts w:hint="eastAsia" w:ascii="宋体" w:hAnsi="宋体"/>
          <w:b/>
          <w:bCs/>
          <w:i w:val="0"/>
          <w:iCs w:val="0"/>
          <w:sz w:val="24"/>
          <w:lang w:val="en-US" w:eastAsia="zh-CN"/>
        </w:rPr>
        <w:t xml:space="preserve">                                              </w:t>
      </w:r>
      <w:r>
        <w:rPr>
          <w:rFonts w:hint="eastAsia" w:ascii="宋体" w:hAnsi="宋体"/>
          <w:b/>
          <w:bCs/>
          <w:i w:val="0"/>
          <w:iCs w:val="0"/>
          <w:sz w:val="24"/>
        </w:rPr>
        <w:t>（竞租人签章）</w:t>
      </w:r>
    </w:p>
    <w:p>
      <w:pPr>
        <w:tabs>
          <w:tab w:val="left" w:pos="5355"/>
        </w:tabs>
        <w:snapToGrid w:val="0"/>
        <w:spacing w:line="360" w:lineRule="auto"/>
        <w:jc w:val="center"/>
        <w:rPr>
          <w:rFonts w:ascii="宋体" w:hAnsi="宋体"/>
          <w:i w:val="0"/>
          <w:iCs w:val="0"/>
          <w:szCs w:val="28"/>
        </w:rPr>
      </w:pPr>
    </w:p>
    <w:p>
      <w:pPr>
        <w:tabs>
          <w:tab w:val="left" w:pos="5355"/>
        </w:tabs>
        <w:snapToGrid w:val="0"/>
        <w:spacing w:line="360" w:lineRule="auto"/>
        <w:rPr>
          <w:rFonts w:ascii="宋体" w:hAnsi="宋体"/>
          <w:i w:val="0"/>
          <w:iCs w:val="0"/>
          <w:szCs w:val="28"/>
        </w:rPr>
      </w:pPr>
    </w:p>
    <w:p>
      <w:pPr>
        <w:tabs>
          <w:tab w:val="left" w:pos="5355"/>
        </w:tabs>
        <w:snapToGrid w:val="0"/>
        <w:spacing w:line="360" w:lineRule="auto"/>
        <w:ind w:firstLine="560" w:firstLineChars="200"/>
        <w:rPr>
          <w:rFonts w:ascii="宋体" w:hAnsi="宋体"/>
          <w:i w:val="0"/>
          <w:iCs w:val="0"/>
          <w:szCs w:val="28"/>
        </w:rPr>
      </w:pPr>
    </w:p>
    <w:p>
      <w:pPr>
        <w:tabs>
          <w:tab w:val="left" w:pos="5355"/>
        </w:tabs>
        <w:snapToGrid w:val="0"/>
        <w:spacing w:line="360" w:lineRule="auto"/>
        <w:ind w:firstLine="482" w:firstLineChars="200"/>
        <w:rPr>
          <w:rFonts w:ascii="宋体" w:hAnsi="宋体"/>
          <w:b/>
          <w:bCs/>
          <w:i w:val="0"/>
          <w:iCs w:val="0"/>
          <w:sz w:val="24"/>
        </w:rPr>
      </w:pPr>
      <w:r>
        <w:rPr>
          <w:rFonts w:hint="eastAsia" w:ascii="宋体" w:hAnsi="宋体"/>
          <w:b/>
          <w:bCs/>
          <w:i w:val="0"/>
          <w:iCs w:val="0"/>
          <w:sz w:val="24"/>
        </w:rPr>
        <w:t>注：</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竞租人应将交纳投标履约金的银行账户的开户行名称等信息填写如下，便于未中标时退还保证金。相关信息填写如下。</w:t>
      </w:r>
    </w:p>
    <w:p>
      <w:pPr>
        <w:tabs>
          <w:tab w:val="left" w:pos="5355"/>
        </w:tabs>
        <w:snapToGrid w:val="0"/>
        <w:spacing w:line="360" w:lineRule="auto"/>
        <w:ind w:firstLine="480" w:firstLineChars="200"/>
        <w:rPr>
          <w:rFonts w:ascii="宋体" w:hAnsi="宋体"/>
          <w:i w:val="0"/>
          <w:iCs w:val="0"/>
          <w:sz w:val="24"/>
        </w:rPr>
      </w:pPr>
      <w:r>
        <w:rPr>
          <w:rFonts w:hint="eastAsia" w:ascii="宋体" w:hAnsi="宋体"/>
          <w:i w:val="0"/>
          <w:iCs w:val="0"/>
          <w:sz w:val="24"/>
        </w:rPr>
        <w:t xml:space="preserve">开户名称：                       （须与竞租人名称一致）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开户银行：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开户账号：                       </w:t>
      </w:r>
    </w:p>
    <w:p>
      <w:pPr>
        <w:tabs>
          <w:tab w:val="left" w:pos="5355"/>
        </w:tabs>
        <w:snapToGrid w:val="0"/>
        <w:spacing w:line="360" w:lineRule="auto"/>
        <w:rPr>
          <w:rFonts w:ascii="宋体" w:hAnsi="宋体"/>
          <w:i w:val="0"/>
          <w:iCs w:val="0"/>
          <w:sz w:val="24"/>
        </w:rPr>
      </w:pPr>
      <w:r>
        <w:rPr>
          <w:rFonts w:hint="eastAsia" w:ascii="宋体" w:hAnsi="宋体"/>
          <w:i w:val="0"/>
          <w:iCs w:val="0"/>
          <w:sz w:val="24"/>
        </w:rPr>
        <w:t xml:space="preserve">    联系电话：                       </w:t>
      </w:r>
    </w:p>
    <w:p>
      <w:pPr>
        <w:tabs>
          <w:tab w:val="left" w:pos="5355"/>
        </w:tabs>
        <w:snapToGrid w:val="0"/>
        <w:spacing w:line="360" w:lineRule="auto"/>
        <w:rPr>
          <w:rFonts w:ascii="宋体" w:hAnsi="宋体"/>
          <w:i w:val="0"/>
          <w:iCs w:val="0"/>
          <w:sz w:val="24"/>
        </w:rPr>
      </w:pPr>
    </w:p>
    <w:p>
      <w:pPr>
        <w:tabs>
          <w:tab w:val="left" w:pos="5355"/>
        </w:tabs>
        <w:snapToGrid w:val="0"/>
        <w:spacing w:line="460" w:lineRule="exact"/>
        <w:jc w:val="both"/>
        <w:rPr>
          <w:rFonts w:ascii="Arial" w:hAnsi="Arial" w:eastAsia="黑体"/>
          <w:b/>
          <w:bCs/>
          <w:i w:val="0"/>
          <w:iCs w:val="0"/>
          <w:sz w:val="32"/>
          <w:szCs w:val="32"/>
        </w:rPr>
      </w:pPr>
    </w:p>
    <w:p>
      <w:pPr>
        <w:rPr>
          <w:i w:val="0"/>
          <w:iCs w:val="0"/>
        </w:rPr>
      </w:pPr>
    </w:p>
    <w:p>
      <w:pPr>
        <w:tabs>
          <w:tab w:val="left" w:pos="5355"/>
        </w:tabs>
        <w:snapToGrid w:val="0"/>
        <w:spacing w:line="460" w:lineRule="exact"/>
        <w:rPr>
          <w:rFonts w:ascii="宋体" w:hAnsi="宋体"/>
          <w:i w:val="0"/>
          <w:iCs w:val="0"/>
          <w:sz w:val="24"/>
        </w:rPr>
      </w:pPr>
    </w:p>
    <w:p>
      <w:pPr>
        <w:snapToGrid w:val="0"/>
        <w:spacing w:line="600" w:lineRule="atLeast"/>
        <w:jc w:val="both"/>
        <w:rPr>
          <w:rFonts w:ascii="黑体" w:hAnsi="宋体" w:eastAsia="黑体"/>
          <w:b/>
          <w:i w:val="0"/>
          <w:iCs w:val="0"/>
          <w:sz w:val="32"/>
          <w:szCs w:val="32"/>
          <w:u w:val="single"/>
        </w:rPr>
      </w:pPr>
    </w:p>
    <w:p>
      <w:pPr>
        <w:snapToGrid w:val="0"/>
        <w:spacing w:line="600" w:lineRule="atLeast"/>
        <w:jc w:val="both"/>
        <w:rPr>
          <w:rFonts w:ascii="黑体" w:hAnsi="宋体" w:eastAsia="黑体"/>
          <w:b/>
          <w:i w:val="0"/>
          <w:iCs w:val="0"/>
          <w:sz w:val="32"/>
          <w:szCs w:val="32"/>
          <w:u w:val="single"/>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abstractNum w:abstractNumId="1">
    <w:nsid w:val="5F2659DF"/>
    <w:multiLevelType w:val="singleLevel"/>
    <w:tmpl w:val="5F2659D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zZhY2NkNDNjZjI4NTNiMzg1MjYxYjM2Y2NkMWQifQ=="/>
  </w:docVars>
  <w:rsids>
    <w:rsidRoot w:val="00636A01"/>
    <w:rsid w:val="000050C5"/>
    <w:rsid w:val="000A002F"/>
    <w:rsid w:val="000C1FF9"/>
    <w:rsid w:val="0013166B"/>
    <w:rsid w:val="001876E2"/>
    <w:rsid w:val="00264E95"/>
    <w:rsid w:val="002B295E"/>
    <w:rsid w:val="00315D5A"/>
    <w:rsid w:val="00372605"/>
    <w:rsid w:val="003D240F"/>
    <w:rsid w:val="005A3BF5"/>
    <w:rsid w:val="005D6C09"/>
    <w:rsid w:val="00636A01"/>
    <w:rsid w:val="00641E35"/>
    <w:rsid w:val="00686BC5"/>
    <w:rsid w:val="006C2BFF"/>
    <w:rsid w:val="00724552"/>
    <w:rsid w:val="00776FCB"/>
    <w:rsid w:val="007F6CEC"/>
    <w:rsid w:val="008D6C18"/>
    <w:rsid w:val="00953645"/>
    <w:rsid w:val="00962B81"/>
    <w:rsid w:val="00B3079D"/>
    <w:rsid w:val="00B3080D"/>
    <w:rsid w:val="00BD36BC"/>
    <w:rsid w:val="00C120EB"/>
    <w:rsid w:val="00C571C6"/>
    <w:rsid w:val="00CE52BF"/>
    <w:rsid w:val="00E6425A"/>
    <w:rsid w:val="00FD5D23"/>
    <w:rsid w:val="01A52705"/>
    <w:rsid w:val="01B14C06"/>
    <w:rsid w:val="01B45EF3"/>
    <w:rsid w:val="01CA216C"/>
    <w:rsid w:val="01D24F80"/>
    <w:rsid w:val="0213141D"/>
    <w:rsid w:val="021533E7"/>
    <w:rsid w:val="02456B7F"/>
    <w:rsid w:val="026D3223"/>
    <w:rsid w:val="0288005D"/>
    <w:rsid w:val="02D32AAD"/>
    <w:rsid w:val="02F5757A"/>
    <w:rsid w:val="034E3158"/>
    <w:rsid w:val="035C5045"/>
    <w:rsid w:val="03B2235D"/>
    <w:rsid w:val="03E950F5"/>
    <w:rsid w:val="03F226D3"/>
    <w:rsid w:val="04673CA2"/>
    <w:rsid w:val="04CB2483"/>
    <w:rsid w:val="05370A3B"/>
    <w:rsid w:val="0569596B"/>
    <w:rsid w:val="056C3DF1"/>
    <w:rsid w:val="058F1340"/>
    <w:rsid w:val="05D41CB1"/>
    <w:rsid w:val="05D66917"/>
    <w:rsid w:val="060641DD"/>
    <w:rsid w:val="069C2B7B"/>
    <w:rsid w:val="06C21663"/>
    <w:rsid w:val="07227821"/>
    <w:rsid w:val="07524795"/>
    <w:rsid w:val="077A6008"/>
    <w:rsid w:val="07E775D3"/>
    <w:rsid w:val="088D2C7D"/>
    <w:rsid w:val="08932847"/>
    <w:rsid w:val="08B173BD"/>
    <w:rsid w:val="09242536"/>
    <w:rsid w:val="09644C54"/>
    <w:rsid w:val="096C27F6"/>
    <w:rsid w:val="097360BF"/>
    <w:rsid w:val="09B90AFC"/>
    <w:rsid w:val="0A8F518C"/>
    <w:rsid w:val="0AFB3396"/>
    <w:rsid w:val="0B370FD8"/>
    <w:rsid w:val="0BE3000C"/>
    <w:rsid w:val="0C04546C"/>
    <w:rsid w:val="0C161F60"/>
    <w:rsid w:val="0C8E44C1"/>
    <w:rsid w:val="0CA912FB"/>
    <w:rsid w:val="0D0B1AA9"/>
    <w:rsid w:val="0D15073F"/>
    <w:rsid w:val="0D47373C"/>
    <w:rsid w:val="0D5536AE"/>
    <w:rsid w:val="0DBC1BBB"/>
    <w:rsid w:val="0DF04D08"/>
    <w:rsid w:val="0DFA6DEA"/>
    <w:rsid w:val="0E486A77"/>
    <w:rsid w:val="0E5C239D"/>
    <w:rsid w:val="0E682AF0"/>
    <w:rsid w:val="0E6A2028"/>
    <w:rsid w:val="0E8006AC"/>
    <w:rsid w:val="0E9C09EC"/>
    <w:rsid w:val="0EA57424"/>
    <w:rsid w:val="0ED15933"/>
    <w:rsid w:val="0EDD34DE"/>
    <w:rsid w:val="0EFB3964"/>
    <w:rsid w:val="0F331D36"/>
    <w:rsid w:val="0F9B0CA3"/>
    <w:rsid w:val="0FD77F2D"/>
    <w:rsid w:val="10815D2E"/>
    <w:rsid w:val="10A27A4A"/>
    <w:rsid w:val="10D73F5D"/>
    <w:rsid w:val="113F222E"/>
    <w:rsid w:val="11620434"/>
    <w:rsid w:val="11625F1D"/>
    <w:rsid w:val="116972AB"/>
    <w:rsid w:val="11833ECA"/>
    <w:rsid w:val="11BA5A75"/>
    <w:rsid w:val="11E807FC"/>
    <w:rsid w:val="12080872"/>
    <w:rsid w:val="12224BC5"/>
    <w:rsid w:val="12386C7D"/>
    <w:rsid w:val="126562F8"/>
    <w:rsid w:val="128B4EE2"/>
    <w:rsid w:val="130848A2"/>
    <w:rsid w:val="1332534F"/>
    <w:rsid w:val="134D4E96"/>
    <w:rsid w:val="137912FC"/>
    <w:rsid w:val="137A05C6"/>
    <w:rsid w:val="13F421A6"/>
    <w:rsid w:val="140A5DD4"/>
    <w:rsid w:val="1420751C"/>
    <w:rsid w:val="14FF0009"/>
    <w:rsid w:val="15D05220"/>
    <w:rsid w:val="16161084"/>
    <w:rsid w:val="16775FC6"/>
    <w:rsid w:val="16D6727A"/>
    <w:rsid w:val="175772B7"/>
    <w:rsid w:val="17EF6030"/>
    <w:rsid w:val="188B6B21"/>
    <w:rsid w:val="189C0949"/>
    <w:rsid w:val="19053792"/>
    <w:rsid w:val="190F698A"/>
    <w:rsid w:val="19883004"/>
    <w:rsid w:val="19914F2C"/>
    <w:rsid w:val="199D674F"/>
    <w:rsid w:val="19AA4641"/>
    <w:rsid w:val="1A235E8A"/>
    <w:rsid w:val="1A8213DE"/>
    <w:rsid w:val="1A981B55"/>
    <w:rsid w:val="1ACF4D76"/>
    <w:rsid w:val="1B392BE0"/>
    <w:rsid w:val="1B546623"/>
    <w:rsid w:val="1B5F6680"/>
    <w:rsid w:val="1B8A054A"/>
    <w:rsid w:val="1BC1042A"/>
    <w:rsid w:val="1BCA1F91"/>
    <w:rsid w:val="1BCD6688"/>
    <w:rsid w:val="1BD4504C"/>
    <w:rsid w:val="1C87135D"/>
    <w:rsid w:val="1CD777BF"/>
    <w:rsid w:val="1CE1063D"/>
    <w:rsid w:val="1D30596B"/>
    <w:rsid w:val="1D3C2023"/>
    <w:rsid w:val="1D3E15EC"/>
    <w:rsid w:val="1D505543"/>
    <w:rsid w:val="1D637250"/>
    <w:rsid w:val="1D703313"/>
    <w:rsid w:val="1DA61C16"/>
    <w:rsid w:val="1DCD49FB"/>
    <w:rsid w:val="1DCD6F2F"/>
    <w:rsid w:val="1E1B36DB"/>
    <w:rsid w:val="1E480DAA"/>
    <w:rsid w:val="1E4E744C"/>
    <w:rsid w:val="1E7A7054"/>
    <w:rsid w:val="1F0177EB"/>
    <w:rsid w:val="1F0D396C"/>
    <w:rsid w:val="1F1C3BAF"/>
    <w:rsid w:val="1F4A4D30"/>
    <w:rsid w:val="1FC55FF4"/>
    <w:rsid w:val="203776AF"/>
    <w:rsid w:val="20A44D3A"/>
    <w:rsid w:val="20EC314E"/>
    <w:rsid w:val="218B5BB4"/>
    <w:rsid w:val="22160D89"/>
    <w:rsid w:val="221D6302"/>
    <w:rsid w:val="227E6BBF"/>
    <w:rsid w:val="228E4DC3"/>
    <w:rsid w:val="22CC3F63"/>
    <w:rsid w:val="23291BAB"/>
    <w:rsid w:val="23451001"/>
    <w:rsid w:val="236B6EB3"/>
    <w:rsid w:val="238802EB"/>
    <w:rsid w:val="23E83A2A"/>
    <w:rsid w:val="23FA359B"/>
    <w:rsid w:val="24427463"/>
    <w:rsid w:val="24AA3A11"/>
    <w:rsid w:val="24C77F35"/>
    <w:rsid w:val="24D33D5B"/>
    <w:rsid w:val="24FA0F4C"/>
    <w:rsid w:val="25050C41"/>
    <w:rsid w:val="25391FEA"/>
    <w:rsid w:val="25404D5F"/>
    <w:rsid w:val="254C4853"/>
    <w:rsid w:val="255A2776"/>
    <w:rsid w:val="2584425C"/>
    <w:rsid w:val="25D47153"/>
    <w:rsid w:val="2610168A"/>
    <w:rsid w:val="26C308F9"/>
    <w:rsid w:val="26DB60FD"/>
    <w:rsid w:val="26DF3245"/>
    <w:rsid w:val="272A0E33"/>
    <w:rsid w:val="27384C99"/>
    <w:rsid w:val="27427B88"/>
    <w:rsid w:val="2773410A"/>
    <w:rsid w:val="27B474DB"/>
    <w:rsid w:val="27CC1EEA"/>
    <w:rsid w:val="27D36DD5"/>
    <w:rsid w:val="27F84A8D"/>
    <w:rsid w:val="28215A21"/>
    <w:rsid w:val="286F426E"/>
    <w:rsid w:val="2890116A"/>
    <w:rsid w:val="28DD7E7C"/>
    <w:rsid w:val="29115F51"/>
    <w:rsid w:val="29DA6B40"/>
    <w:rsid w:val="29E4176D"/>
    <w:rsid w:val="29FE689F"/>
    <w:rsid w:val="2A4B5348"/>
    <w:rsid w:val="2A726D79"/>
    <w:rsid w:val="2A9B4201"/>
    <w:rsid w:val="2AD85E5D"/>
    <w:rsid w:val="2B05199B"/>
    <w:rsid w:val="2B067BE7"/>
    <w:rsid w:val="2B4C1378"/>
    <w:rsid w:val="2B66533D"/>
    <w:rsid w:val="2BD80E5D"/>
    <w:rsid w:val="2BEF2982"/>
    <w:rsid w:val="2C1C51EE"/>
    <w:rsid w:val="2C4B08F9"/>
    <w:rsid w:val="2C6E17C2"/>
    <w:rsid w:val="2C83526D"/>
    <w:rsid w:val="2C985B8A"/>
    <w:rsid w:val="2CEC092C"/>
    <w:rsid w:val="2D4241AC"/>
    <w:rsid w:val="2D453A7A"/>
    <w:rsid w:val="2D872B3B"/>
    <w:rsid w:val="2E182139"/>
    <w:rsid w:val="2E4446D1"/>
    <w:rsid w:val="2E5073D1"/>
    <w:rsid w:val="2E807536"/>
    <w:rsid w:val="2E9C637A"/>
    <w:rsid w:val="2F2E6FE6"/>
    <w:rsid w:val="2F34085D"/>
    <w:rsid w:val="2F364819"/>
    <w:rsid w:val="2F7D2448"/>
    <w:rsid w:val="2FA774C5"/>
    <w:rsid w:val="2FD8767E"/>
    <w:rsid w:val="2FDE621D"/>
    <w:rsid w:val="2FF65D56"/>
    <w:rsid w:val="300C37CC"/>
    <w:rsid w:val="30110DE2"/>
    <w:rsid w:val="30B26121"/>
    <w:rsid w:val="30B74909"/>
    <w:rsid w:val="30E3277E"/>
    <w:rsid w:val="30ED53AB"/>
    <w:rsid w:val="31276CD4"/>
    <w:rsid w:val="313E79B5"/>
    <w:rsid w:val="314F3970"/>
    <w:rsid w:val="316311C9"/>
    <w:rsid w:val="316B2774"/>
    <w:rsid w:val="317E24F1"/>
    <w:rsid w:val="31801957"/>
    <w:rsid w:val="318B24CE"/>
    <w:rsid w:val="318D1F00"/>
    <w:rsid w:val="31C20893"/>
    <w:rsid w:val="32253768"/>
    <w:rsid w:val="3251196A"/>
    <w:rsid w:val="32736A54"/>
    <w:rsid w:val="32981BCC"/>
    <w:rsid w:val="329C42C3"/>
    <w:rsid w:val="32E55E84"/>
    <w:rsid w:val="332633D4"/>
    <w:rsid w:val="338B4409"/>
    <w:rsid w:val="33920544"/>
    <w:rsid w:val="33E5680D"/>
    <w:rsid w:val="34420048"/>
    <w:rsid w:val="347A1EC1"/>
    <w:rsid w:val="34BB0E61"/>
    <w:rsid w:val="34EA71EE"/>
    <w:rsid w:val="3579545F"/>
    <w:rsid w:val="357C4E30"/>
    <w:rsid w:val="35AF70D3"/>
    <w:rsid w:val="35ED19A9"/>
    <w:rsid w:val="3600139D"/>
    <w:rsid w:val="36066BE9"/>
    <w:rsid w:val="36FA359D"/>
    <w:rsid w:val="37233CB4"/>
    <w:rsid w:val="373C3067"/>
    <w:rsid w:val="375B3B8B"/>
    <w:rsid w:val="375D1E04"/>
    <w:rsid w:val="379E73FF"/>
    <w:rsid w:val="37D04C34"/>
    <w:rsid w:val="37DE77FC"/>
    <w:rsid w:val="3801798E"/>
    <w:rsid w:val="3814146F"/>
    <w:rsid w:val="38196A86"/>
    <w:rsid w:val="3839434E"/>
    <w:rsid w:val="388C7258"/>
    <w:rsid w:val="38C42606"/>
    <w:rsid w:val="38D71EF6"/>
    <w:rsid w:val="39812B34"/>
    <w:rsid w:val="39B4287C"/>
    <w:rsid w:val="39DF28E3"/>
    <w:rsid w:val="39E92488"/>
    <w:rsid w:val="3A263E74"/>
    <w:rsid w:val="3A2A0DFB"/>
    <w:rsid w:val="3A435E28"/>
    <w:rsid w:val="3A464EED"/>
    <w:rsid w:val="3A881DEF"/>
    <w:rsid w:val="3AAA0202"/>
    <w:rsid w:val="3AEF0648"/>
    <w:rsid w:val="3B082DE1"/>
    <w:rsid w:val="3B8218C2"/>
    <w:rsid w:val="3B844B5E"/>
    <w:rsid w:val="3B8B71C3"/>
    <w:rsid w:val="3B8E1539"/>
    <w:rsid w:val="3B9C3C56"/>
    <w:rsid w:val="3B9C4686"/>
    <w:rsid w:val="3BB10232"/>
    <w:rsid w:val="3BDB0629"/>
    <w:rsid w:val="3BF777E0"/>
    <w:rsid w:val="3C057BE8"/>
    <w:rsid w:val="3C193F27"/>
    <w:rsid w:val="3C6F24FE"/>
    <w:rsid w:val="3C7E3E5C"/>
    <w:rsid w:val="3C960B39"/>
    <w:rsid w:val="3CAF6C91"/>
    <w:rsid w:val="3CB024F3"/>
    <w:rsid w:val="3CC66988"/>
    <w:rsid w:val="3CF11D7F"/>
    <w:rsid w:val="3D581DFE"/>
    <w:rsid w:val="3E0B7605"/>
    <w:rsid w:val="3E3F4D6C"/>
    <w:rsid w:val="3EA14D33"/>
    <w:rsid w:val="3EA572C5"/>
    <w:rsid w:val="3EA848A3"/>
    <w:rsid w:val="3EBC63BD"/>
    <w:rsid w:val="3ED67EBD"/>
    <w:rsid w:val="3ED731F7"/>
    <w:rsid w:val="3EEA2F2A"/>
    <w:rsid w:val="3F43422A"/>
    <w:rsid w:val="3F7F1678"/>
    <w:rsid w:val="3F8B7787"/>
    <w:rsid w:val="3FE060DB"/>
    <w:rsid w:val="400910E1"/>
    <w:rsid w:val="4012098A"/>
    <w:rsid w:val="405A7C3B"/>
    <w:rsid w:val="40D20119"/>
    <w:rsid w:val="4125091B"/>
    <w:rsid w:val="41D34149"/>
    <w:rsid w:val="41DB2FFE"/>
    <w:rsid w:val="41F42A1B"/>
    <w:rsid w:val="42350B90"/>
    <w:rsid w:val="424C7AC6"/>
    <w:rsid w:val="428E1A36"/>
    <w:rsid w:val="429B7148"/>
    <w:rsid w:val="42AC2639"/>
    <w:rsid w:val="43284167"/>
    <w:rsid w:val="435C7289"/>
    <w:rsid w:val="43917E18"/>
    <w:rsid w:val="43923B90"/>
    <w:rsid w:val="43931DE2"/>
    <w:rsid w:val="43A538C3"/>
    <w:rsid w:val="43EA39CC"/>
    <w:rsid w:val="43F261A4"/>
    <w:rsid w:val="440920A4"/>
    <w:rsid w:val="44185E43"/>
    <w:rsid w:val="446077EA"/>
    <w:rsid w:val="4469669F"/>
    <w:rsid w:val="4478640F"/>
    <w:rsid w:val="449E2459"/>
    <w:rsid w:val="44E41A8F"/>
    <w:rsid w:val="44F2303A"/>
    <w:rsid w:val="45065875"/>
    <w:rsid w:val="452847AC"/>
    <w:rsid w:val="452C3C1E"/>
    <w:rsid w:val="458D1E80"/>
    <w:rsid w:val="45961716"/>
    <w:rsid w:val="45DC5BE7"/>
    <w:rsid w:val="460A2104"/>
    <w:rsid w:val="4676292B"/>
    <w:rsid w:val="46CE1383"/>
    <w:rsid w:val="46E768EC"/>
    <w:rsid w:val="470628CB"/>
    <w:rsid w:val="4778294E"/>
    <w:rsid w:val="477C0DDF"/>
    <w:rsid w:val="479952E4"/>
    <w:rsid w:val="47D429C9"/>
    <w:rsid w:val="48237D4B"/>
    <w:rsid w:val="4874505C"/>
    <w:rsid w:val="48791C0A"/>
    <w:rsid w:val="489F6B33"/>
    <w:rsid w:val="48AE321A"/>
    <w:rsid w:val="48B32100"/>
    <w:rsid w:val="48C22EBA"/>
    <w:rsid w:val="48D34A2F"/>
    <w:rsid w:val="48F072D5"/>
    <w:rsid w:val="48F77078"/>
    <w:rsid w:val="48FA21A9"/>
    <w:rsid w:val="493F3F03"/>
    <w:rsid w:val="494864DA"/>
    <w:rsid w:val="496833C9"/>
    <w:rsid w:val="49AA39E1"/>
    <w:rsid w:val="49F6207E"/>
    <w:rsid w:val="49FB423D"/>
    <w:rsid w:val="4A0042EA"/>
    <w:rsid w:val="4A1B043B"/>
    <w:rsid w:val="4A2356AF"/>
    <w:rsid w:val="4A45370A"/>
    <w:rsid w:val="4A5C10D8"/>
    <w:rsid w:val="4A5D0A54"/>
    <w:rsid w:val="4A6F16A6"/>
    <w:rsid w:val="4AAE12AF"/>
    <w:rsid w:val="4AB10125"/>
    <w:rsid w:val="4AEE3DA2"/>
    <w:rsid w:val="4B0B351C"/>
    <w:rsid w:val="4BAE52DF"/>
    <w:rsid w:val="4C121D12"/>
    <w:rsid w:val="4C38161F"/>
    <w:rsid w:val="4C480F0D"/>
    <w:rsid w:val="4C641057"/>
    <w:rsid w:val="4C9444D5"/>
    <w:rsid w:val="4D0A10CC"/>
    <w:rsid w:val="4D374D31"/>
    <w:rsid w:val="4D537EEC"/>
    <w:rsid w:val="4D722A68"/>
    <w:rsid w:val="4E2574FC"/>
    <w:rsid w:val="4E4A5793"/>
    <w:rsid w:val="4E611B92"/>
    <w:rsid w:val="4E621239"/>
    <w:rsid w:val="4E9E6C36"/>
    <w:rsid w:val="4EF93FB4"/>
    <w:rsid w:val="4F7D6BB1"/>
    <w:rsid w:val="4F81232D"/>
    <w:rsid w:val="4FBF5D0D"/>
    <w:rsid w:val="4FBF71BC"/>
    <w:rsid w:val="4FDC066D"/>
    <w:rsid w:val="501716A5"/>
    <w:rsid w:val="503F2475"/>
    <w:rsid w:val="504B57F2"/>
    <w:rsid w:val="50677C7F"/>
    <w:rsid w:val="506C5B32"/>
    <w:rsid w:val="50BE5FC4"/>
    <w:rsid w:val="50DC4F5B"/>
    <w:rsid w:val="5147420C"/>
    <w:rsid w:val="51CD7941"/>
    <w:rsid w:val="52831274"/>
    <w:rsid w:val="52CE4641"/>
    <w:rsid w:val="534F0727"/>
    <w:rsid w:val="538604F6"/>
    <w:rsid w:val="540249A4"/>
    <w:rsid w:val="5414678B"/>
    <w:rsid w:val="547E7F44"/>
    <w:rsid w:val="54E51D72"/>
    <w:rsid w:val="54EC4689"/>
    <w:rsid w:val="551F0C66"/>
    <w:rsid w:val="552F354C"/>
    <w:rsid w:val="55654C60"/>
    <w:rsid w:val="55B72732"/>
    <w:rsid w:val="56290384"/>
    <w:rsid w:val="565C5478"/>
    <w:rsid w:val="566C1880"/>
    <w:rsid w:val="567710EF"/>
    <w:rsid w:val="56A63783"/>
    <w:rsid w:val="56A96E52"/>
    <w:rsid w:val="56B71C06"/>
    <w:rsid w:val="56E162CC"/>
    <w:rsid w:val="57392246"/>
    <w:rsid w:val="57F577D7"/>
    <w:rsid w:val="580249E9"/>
    <w:rsid w:val="58415F29"/>
    <w:rsid w:val="5A040EEC"/>
    <w:rsid w:val="5A083C43"/>
    <w:rsid w:val="5A18291C"/>
    <w:rsid w:val="5A194872"/>
    <w:rsid w:val="5A8516CE"/>
    <w:rsid w:val="5A9304C2"/>
    <w:rsid w:val="5AC42B0E"/>
    <w:rsid w:val="5ACC3FD8"/>
    <w:rsid w:val="5B766812"/>
    <w:rsid w:val="5B9B3A42"/>
    <w:rsid w:val="5C401F83"/>
    <w:rsid w:val="5C4D2D38"/>
    <w:rsid w:val="5D1D22C5"/>
    <w:rsid w:val="5D6D6DA8"/>
    <w:rsid w:val="5D935986"/>
    <w:rsid w:val="5D95224E"/>
    <w:rsid w:val="5DB779A6"/>
    <w:rsid w:val="5DCA052F"/>
    <w:rsid w:val="5DE00119"/>
    <w:rsid w:val="5E544E6C"/>
    <w:rsid w:val="5F457B14"/>
    <w:rsid w:val="5FC133DB"/>
    <w:rsid w:val="603269C5"/>
    <w:rsid w:val="60397415"/>
    <w:rsid w:val="60A127B5"/>
    <w:rsid w:val="60E750C3"/>
    <w:rsid w:val="611A5DC7"/>
    <w:rsid w:val="613C7F1B"/>
    <w:rsid w:val="615E7C17"/>
    <w:rsid w:val="616B7AA3"/>
    <w:rsid w:val="61A91BB9"/>
    <w:rsid w:val="61EF2482"/>
    <w:rsid w:val="63057A83"/>
    <w:rsid w:val="639C2195"/>
    <w:rsid w:val="63B03E93"/>
    <w:rsid w:val="63C139AA"/>
    <w:rsid w:val="64025E7F"/>
    <w:rsid w:val="64093F70"/>
    <w:rsid w:val="64A84B6A"/>
    <w:rsid w:val="65044496"/>
    <w:rsid w:val="65156FD8"/>
    <w:rsid w:val="65491EA9"/>
    <w:rsid w:val="659423EE"/>
    <w:rsid w:val="65F92011"/>
    <w:rsid w:val="6612673F"/>
    <w:rsid w:val="668B1E91"/>
    <w:rsid w:val="66B27F22"/>
    <w:rsid w:val="66B90C2B"/>
    <w:rsid w:val="66BC1470"/>
    <w:rsid w:val="66C7577B"/>
    <w:rsid w:val="67301357"/>
    <w:rsid w:val="674072DB"/>
    <w:rsid w:val="675D5B96"/>
    <w:rsid w:val="67C63C85"/>
    <w:rsid w:val="67D86578"/>
    <w:rsid w:val="67D92AD5"/>
    <w:rsid w:val="67EE25F9"/>
    <w:rsid w:val="68994D52"/>
    <w:rsid w:val="68D66492"/>
    <w:rsid w:val="692458BD"/>
    <w:rsid w:val="6933534A"/>
    <w:rsid w:val="694330B3"/>
    <w:rsid w:val="694F512A"/>
    <w:rsid w:val="69690D6B"/>
    <w:rsid w:val="69A2602B"/>
    <w:rsid w:val="69B16CFF"/>
    <w:rsid w:val="69C01D1E"/>
    <w:rsid w:val="69CC30A8"/>
    <w:rsid w:val="69F4501C"/>
    <w:rsid w:val="6A2C72AD"/>
    <w:rsid w:val="6A510566"/>
    <w:rsid w:val="6A576E16"/>
    <w:rsid w:val="6A8656A7"/>
    <w:rsid w:val="6AB9187F"/>
    <w:rsid w:val="6ACD0CF5"/>
    <w:rsid w:val="6AE0505D"/>
    <w:rsid w:val="6B7D235D"/>
    <w:rsid w:val="6BC1236B"/>
    <w:rsid w:val="6BC9701E"/>
    <w:rsid w:val="6C00528B"/>
    <w:rsid w:val="6C4E249B"/>
    <w:rsid w:val="6CD04C5E"/>
    <w:rsid w:val="6CF90658"/>
    <w:rsid w:val="6D090170"/>
    <w:rsid w:val="6D6653DC"/>
    <w:rsid w:val="6DA00AD4"/>
    <w:rsid w:val="6DDD212C"/>
    <w:rsid w:val="6DEF7365"/>
    <w:rsid w:val="6E0E5A3E"/>
    <w:rsid w:val="6E184B0E"/>
    <w:rsid w:val="6EA070F4"/>
    <w:rsid w:val="6EAD34A8"/>
    <w:rsid w:val="6EC568C7"/>
    <w:rsid w:val="6EDF73DA"/>
    <w:rsid w:val="6EE57826"/>
    <w:rsid w:val="6F40431D"/>
    <w:rsid w:val="6F490CF7"/>
    <w:rsid w:val="6F4B10B9"/>
    <w:rsid w:val="6F4B4746"/>
    <w:rsid w:val="6F780CB8"/>
    <w:rsid w:val="6F8E2BAD"/>
    <w:rsid w:val="6F9E54E7"/>
    <w:rsid w:val="6FA00BA4"/>
    <w:rsid w:val="70437A9B"/>
    <w:rsid w:val="70501763"/>
    <w:rsid w:val="711F61B4"/>
    <w:rsid w:val="713031EB"/>
    <w:rsid w:val="71502811"/>
    <w:rsid w:val="71CF7BDA"/>
    <w:rsid w:val="723C4ABE"/>
    <w:rsid w:val="72A932B2"/>
    <w:rsid w:val="72AC3A77"/>
    <w:rsid w:val="72D8523E"/>
    <w:rsid w:val="72F673C4"/>
    <w:rsid w:val="739509AF"/>
    <w:rsid w:val="73E668FA"/>
    <w:rsid w:val="74631894"/>
    <w:rsid w:val="746960C4"/>
    <w:rsid w:val="746F6538"/>
    <w:rsid w:val="74773805"/>
    <w:rsid w:val="74DE1AB1"/>
    <w:rsid w:val="752C5D2C"/>
    <w:rsid w:val="753B7082"/>
    <w:rsid w:val="75540857"/>
    <w:rsid w:val="755804F7"/>
    <w:rsid w:val="75767ACF"/>
    <w:rsid w:val="767F6FCF"/>
    <w:rsid w:val="769E45BC"/>
    <w:rsid w:val="76A333E3"/>
    <w:rsid w:val="76D0242A"/>
    <w:rsid w:val="76F92A3D"/>
    <w:rsid w:val="776963DA"/>
    <w:rsid w:val="777D044D"/>
    <w:rsid w:val="77811976"/>
    <w:rsid w:val="778366F5"/>
    <w:rsid w:val="77B358A8"/>
    <w:rsid w:val="77D93D37"/>
    <w:rsid w:val="77DF044B"/>
    <w:rsid w:val="785647FB"/>
    <w:rsid w:val="788D57BA"/>
    <w:rsid w:val="78EF290F"/>
    <w:rsid w:val="78EF4BF9"/>
    <w:rsid w:val="799269C4"/>
    <w:rsid w:val="79D06EC1"/>
    <w:rsid w:val="7A2C0B6E"/>
    <w:rsid w:val="7A4B2C65"/>
    <w:rsid w:val="7A590988"/>
    <w:rsid w:val="7A94376E"/>
    <w:rsid w:val="7B083579"/>
    <w:rsid w:val="7B127AC1"/>
    <w:rsid w:val="7B5D0004"/>
    <w:rsid w:val="7B5D6256"/>
    <w:rsid w:val="7BE417A3"/>
    <w:rsid w:val="7BF05DE1"/>
    <w:rsid w:val="7C0C5586"/>
    <w:rsid w:val="7C5C02BC"/>
    <w:rsid w:val="7CB559CD"/>
    <w:rsid w:val="7CF229CE"/>
    <w:rsid w:val="7D07647A"/>
    <w:rsid w:val="7D9A72EE"/>
    <w:rsid w:val="7DA71A0B"/>
    <w:rsid w:val="7DCB5C21"/>
    <w:rsid w:val="7DEE13E8"/>
    <w:rsid w:val="7E473ABB"/>
    <w:rsid w:val="7E872718"/>
    <w:rsid w:val="7E9668B2"/>
    <w:rsid w:val="7EE628C5"/>
    <w:rsid w:val="7EEA6053"/>
    <w:rsid w:val="7F141322"/>
    <w:rsid w:val="7F21759B"/>
    <w:rsid w:val="7F595997"/>
    <w:rsid w:val="7F89761A"/>
    <w:rsid w:val="7F951E7F"/>
    <w:rsid w:val="7FC443B0"/>
    <w:rsid w:val="7FE23228"/>
    <w:rsid w:val="7FFF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16163</Words>
  <Characters>17422</Characters>
  <Lines>140</Lines>
  <Paragraphs>39</Paragraphs>
  <TotalTime>10</TotalTime>
  <ScaleCrop>false</ScaleCrop>
  <LinksUpToDate>false</LinksUpToDate>
  <CharactersWithSpaces>19539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Louis</cp:lastModifiedBy>
  <cp:lastPrinted>2023-09-26T02:43:56Z</cp:lastPrinted>
  <dcterms:modified xsi:type="dcterms:W3CDTF">2023-09-26T02:44:12Z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38470564A1134F38B5B5B385C9E3F8F7</vt:lpwstr>
  </property>
</Properties>
</file>