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BA" w:rsidRDefault="00547CFB">
      <w:pPr>
        <w:spacing w:line="480" w:lineRule="exact"/>
        <w:rPr>
          <w:rFonts w:ascii="黑体" w:eastAsia="黑体" w:hAnsi="宋体"/>
          <w:b/>
          <w:sz w:val="36"/>
          <w:szCs w:val="36"/>
        </w:rPr>
      </w:pPr>
      <w:r>
        <w:rPr>
          <w:rFonts w:ascii="宋体" w:hAnsi="宋体" w:hint="eastAsia"/>
          <w:sz w:val="24"/>
        </w:rPr>
        <w:t xml:space="preserve">                                              合同编号：</w:t>
      </w:r>
    </w:p>
    <w:p w:rsidR="001D79BA" w:rsidRDefault="00547CFB">
      <w:pPr>
        <w:spacing w:line="480" w:lineRule="exact"/>
        <w:jc w:val="center"/>
        <w:rPr>
          <w:rFonts w:ascii="黑体" w:eastAsia="黑体" w:hAnsi="宋体"/>
          <w:b/>
          <w:sz w:val="36"/>
          <w:szCs w:val="36"/>
        </w:rPr>
      </w:pPr>
      <w:r>
        <w:rPr>
          <w:rFonts w:ascii="黑体" w:eastAsia="黑体" w:hAnsi="宋体" w:hint="eastAsia"/>
          <w:b/>
          <w:sz w:val="36"/>
          <w:szCs w:val="36"/>
        </w:rPr>
        <w:t>房屋租赁合同</w:t>
      </w:r>
      <w:r w:rsidR="003C4C22">
        <w:rPr>
          <w:rFonts w:ascii="黑体" w:eastAsia="黑体" w:hAnsi="宋体" w:hint="eastAsia"/>
          <w:b/>
          <w:sz w:val="36"/>
          <w:szCs w:val="36"/>
        </w:rPr>
        <w:t>（范本）</w:t>
      </w:r>
    </w:p>
    <w:p w:rsidR="001D79BA" w:rsidRDefault="001D79BA">
      <w:pPr>
        <w:spacing w:line="480" w:lineRule="exact"/>
        <w:rPr>
          <w:rFonts w:ascii="宋体" w:hAnsi="宋体"/>
          <w:sz w:val="24"/>
        </w:rPr>
      </w:pPr>
    </w:p>
    <w:p w:rsidR="001D79BA" w:rsidRDefault="00547CFB">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p>
    <w:p w:rsidR="001D79BA" w:rsidRDefault="00547CFB">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1D79BA" w:rsidRDefault="00547CFB">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1D79BA" w:rsidRDefault="00547CFB">
      <w:pPr>
        <w:spacing w:line="480" w:lineRule="exact"/>
        <w:rPr>
          <w:rFonts w:ascii="宋体" w:hAnsi="宋体"/>
          <w:sz w:val="24"/>
        </w:rPr>
      </w:pPr>
      <w:r>
        <w:rPr>
          <w:rFonts w:ascii="宋体" w:hAnsi="宋体" w:hint="eastAsia"/>
          <w:sz w:val="24"/>
        </w:rPr>
        <w:t>法定代表人或授权代表：范辉</w:t>
      </w:r>
    </w:p>
    <w:p w:rsidR="001D79BA" w:rsidRDefault="00547CFB">
      <w:pPr>
        <w:spacing w:line="480" w:lineRule="exact"/>
        <w:rPr>
          <w:rFonts w:ascii="宋体" w:hAnsi="宋体"/>
          <w:sz w:val="24"/>
        </w:rPr>
      </w:pPr>
      <w:r>
        <w:rPr>
          <w:rFonts w:ascii="宋体" w:hAnsi="宋体" w:hint="eastAsia"/>
          <w:sz w:val="24"/>
        </w:rPr>
        <w:t>联系人：杨虹       联系方式：0592-5826792</w:t>
      </w:r>
    </w:p>
    <w:p w:rsidR="001D79BA" w:rsidRDefault="00547CFB" w:rsidP="00F14FC8">
      <w:pPr>
        <w:spacing w:beforeLines="100" w:line="480" w:lineRule="exact"/>
        <w:rPr>
          <w:rFonts w:ascii="宋体" w:hAnsi="宋体"/>
          <w:sz w:val="24"/>
        </w:rPr>
      </w:pPr>
      <w:r>
        <w:rPr>
          <w:rFonts w:ascii="宋体" w:hAnsi="宋体" w:hint="eastAsia"/>
          <w:sz w:val="24"/>
        </w:rPr>
        <w:t>乙方（承租方）：</w:t>
      </w:r>
    </w:p>
    <w:p w:rsidR="001D79BA" w:rsidRDefault="00547CFB">
      <w:pPr>
        <w:spacing w:line="480" w:lineRule="exact"/>
        <w:rPr>
          <w:rFonts w:ascii="宋体" w:hAnsi="宋体"/>
          <w:sz w:val="24"/>
        </w:rPr>
      </w:pPr>
      <w:r>
        <w:rPr>
          <w:rFonts w:ascii="宋体" w:hAnsi="宋体" w:hint="eastAsia"/>
          <w:sz w:val="24"/>
        </w:rPr>
        <w:t>统一社会信用代码</w:t>
      </w:r>
      <w:r w:rsidR="0084131E">
        <w:rPr>
          <w:rFonts w:ascii="宋体" w:hAnsi="宋体" w:hint="eastAsia"/>
          <w:sz w:val="24"/>
        </w:rPr>
        <w:t>/身份证号码</w:t>
      </w:r>
      <w:r>
        <w:rPr>
          <w:rFonts w:ascii="宋体" w:hAnsi="宋体" w:hint="eastAsia"/>
          <w:sz w:val="24"/>
        </w:rPr>
        <w:t>：</w:t>
      </w:r>
    </w:p>
    <w:p w:rsidR="0084131E" w:rsidRDefault="00547CFB">
      <w:pPr>
        <w:spacing w:line="480" w:lineRule="exact"/>
        <w:rPr>
          <w:rFonts w:ascii="宋体" w:hAnsi="宋体"/>
          <w:sz w:val="24"/>
        </w:rPr>
      </w:pPr>
      <w:r>
        <w:rPr>
          <w:rFonts w:ascii="宋体" w:hAnsi="宋体" w:hint="eastAsia"/>
          <w:sz w:val="24"/>
        </w:rPr>
        <w:t>联系地址：</w:t>
      </w:r>
    </w:p>
    <w:p w:rsidR="001D79BA" w:rsidRDefault="00547CFB">
      <w:pPr>
        <w:spacing w:line="480" w:lineRule="exact"/>
        <w:rPr>
          <w:rFonts w:ascii="宋体" w:hAnsi="宋体"/>
          <w:sz w:val="24"/>
        </w:rPr>
      </w:pPr>
      <w:r>
        <w:rPr>
          <w:rFonts w:ascii="宋体" w:hAnsi="宋体" w:hint="eastAsia"/>
          <w:sz w:val="24"/>
        </w:rPr>
        <w:t>法定代表人：</w:t>
      </w:r>
    </w:p>
    <w:p w:rsidR="001D79BA" w:rsidRDefault="0084131E">
      <w:pPr>
        <w:spacing w:line="480" w:lineRule="exact"/>
        <w:rPr>
          <w:rFonts w:ascii="宋体" w:hAnsi="宋体"/>
          <w:sz w:val="24"/>
        </w:rPr>
      </w:pPr>
      <w:r>
        <w:rPr>
          <w:rFonts w:ascii="宋体" w:hAnsi="宋体" w:hint="eastAsia"/>
          <w:sz w:val="24"/>
        </w:rPr>
        <w:t>联系人：</w:t>
      </w:r>
      <w:r w:rsidR="00547CFB">
        <w:rPr>
          <w:rFonts w:ascii="宋体" w:hAnsi="宋体" w:hint="eastAsia"/>
          <w:sz w:val="24"/>
        </w:rPr>
        <w:t xml:space="preserve">       联系方式：</w:t>
      </w:r>
    </w:p>
    <w:p w:rsidR="001D79BA" w:rsidRDefault="00547CFB" w:rsidP="00F14FC8">
      <w:pPr>
        <w:spacing w:beforeLines="50"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D79BA" w:rsidRDefault="00547CFB" w:rsidP="00F14FC8">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1D79BA" w:rsidRDefault="00547CFB">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3C4C22" w:rsidRPr="003C4C22">
        <w:rPr>
          <w:rFonts w:ascii="宋体" w:hAnsi="宋体" w:hint="eastAsia"/>
          <w:sz w:val="24"/>
          <w:u w:val="single"/>
        </w:rPr>
        <w:t xml:space="preserve">   </w:t>
      </w:r>
      <w:r>
        <w:rPr>
          <w:rFonts w:ascii="宋体" w:hAnsi="宋体" w:hint="eastAsia"/>
          <w:sz w:val="24"/>
        </w:rPr>
        <w:t>平方米的</w:t>
      </w:r>
      <w:r>
        <w:rPr>
          <w:rFonts w:asciiTheme="minorEastAsia" w:hAnsiTheme="minorEastAsia" w:hint="eastAsia"/>
          <w:sz w:val="24"/>
        </w:rPr>
        <w:t>办公区域</w:t>
      </w:r>
      <w:r>
        <w:rPr>
          <w:rFonts w:ascii="宋体" w:hAnsi="宋体" w:hint="eastAsia"/>
          <w:sz w:val="24"/>
        </w:rPr>
        <w:t>租赁给乙方使用，乙方仅对上述承租范围内租赁物面积拥有承租使用权。</w:t>
      </w:r>
    </w:p>
    <w:p w:rsidR="001D79BA" w:rsidRDefault="00547CFB">
      <w:pPr>
        <w:spacing w:line="480" w:lineRule="exact"/>
        <w:ind w:firstLineChars="200" w:firstLine="480"/>
        <w:rPr>
          <w:sz w:val="24"/>
        </w:rPr>
      </w:pPr>
      <w:r>
        <w:rPr>
          <w:rFonts w:ascii="宋体" w:hAnsi="宋体" w:hint="eastAsia"/>
          <w:sz w:val="24"/>
        </w:rPr>
        <w:t>2.乙方承租的以上第一条1项的租赁物用途为。乙方未经甲方书面同意不得擅自改变其用途，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1D79BA" w:rsidRDefault="00547CFB">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D79BA" w:rsidRDefault="00547CFB" w:rsidP="00A42176">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w:t>
      </w:r>
      <w:r>
        <w:rPr>
          <w:rFonts w:asciiTheme="minorEastAsia" w:hAnsiTheme="minorEastAsia" w:cstheme="minorEastAsia" w:hint="eastAsia"/>
          <w:b/>
          <w:sz w:val="24"/>
        </w:rPr>
        <w:lastRenderedPageBreak/>
        <w:t>乙方承诺今后不因上述内容向甲方提出异议或提出任何损失赔偿、要求解除(或变更)租赁合同、拒付租金、物业管理费或提出其它任何主张。</w:t>
      </w:r>
    </w:p>
    <w:p w:rsidR="001D79BA" w:rsidRDefault="00547CFB" w:rsidP="00F14FC8">
      <w:pPr>
        <w:spacing w:beforeLines="50" w:afterLines="50" w:line="480" w:lineRule="exact"/>
        <w:ind w:firstLineChars="200" w:firstLine="482"/>
        <w:jc w:val="center"/>
        <w:rPr>
          <w:rFonts w:ascii="黑体" w:eastAsia="黑体" w:hAnsi="宋体"/>
          <w:sz w:val="24"/>
        </w:rPr>
      </w:pPr>
      <w:r>
        <w:rPr>
          <w:rFonts w:ascii="宋体" w:hAnsi="宋体" w:hint="eastAsia"/>
          <w:b/>
          <w:sz w:val="24"/>
        </w:rPr>
        <w:t>第二条 租赁期限</w:t>
      </w:r>
    </w:p>
    <w:p w:rsidR="001D79BA" w:rsidRDefault="00547CFB">
      <w:pPr>
        <w:spacing w:line="480" w:lineRule="exact"/>
        <w:ind w:firstLineChars="200" w:firstLine="480"/>
        <w:rPr>
          <w:rFonts w:ascii="宋体" w:hAnsi="宋体"/>
          <w:sz w:val="24"/>
        </w:rPr>
      </w:pPr>
      <w:r>
        <w:rPr>
          <w:rFonts w:ascii="宋体" w:hAnsi="宋体" w:hint="eastAsia"/>
          <w:sz w:val="24"/>
        </w:rPr>
        <w:t>1.租赁期限为个月，具体为下列第</w:t>
      </w:r>
      <w:r>
        <w:rPr>
          <w:rFonts w:ascii="宋体" w:hAnsi="宋体" w:hint="eastAsia"/>
          <w:sz w:val="24"/>
          <w:u w:val="single"/>
        </w:rPr>
        <w:t xml:space="preserve"> </w:t>
      </w:r>
      <w:r w:rsidR="003C4C22">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1D79BA" w:rsidRDefault="00547CFB">
      <w:pPr>
        <w:spacing w:line="480" w:lineRule="exact"/>
        <w:ind w:firstLineChars="200" w:firstLine="480"/>
        <w:rPr>
          <w:rFonts w:ascii="宋体" w:hAnsi="宋体"/>
          <w:sz w:val="24"/>
        </w:rPr>
      </w:pPr>
      <w:r>
        <w:rPr>
          <w:rFonts w:ascii="宋体" w:hAnsi="宋体" w:hint="eastAsia"/>
          <w:sz w:val="24"/>
        </w:rPr>
        <w:t>（1）从年月日起算，至年月日止；</w:t>
      </w:r>
    </w:p>
    <w:p w:rsidR="001D79BA" w:rsidRDefault="00547CFB">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                        </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hint="eastAsia"/>
          <w:sz w:val="24"/>
        </w:rPr>
        <w:t>2.甲方同意给予乙方免租装修期个月，自年月日至年月日止。免租装修期间，乙方不需支付租赁物租金，但应当承担该期间产生的物业管理费、车位（车库）/附属间租金以及水、电、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D79BA" w:rsidRDefault="00547CFB">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若在装修免租期内，乙方就提前解除、终止履行合同、退租或乙方因违约被甲方解除合同，则乙方不享受任何免租期限，按装修期满后第一期租金的标准支付租金。</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第三条 履约保证金</w:t>
      </w:r>
    </w:p>
    <w:p w:rsidR="001D79BA" w:rsidRDefault="00547CFB" w:rsidP="00F14FC8">
      <w:pPr>
        <w:spacing w:beforeLines="50" w:afterLines="50" w:line="480" w:lineRule="exact"/>
        <w:ind w:firstLine="480"/>
        <w:rPr>
          <w:rFonts w:ascii="宋体" w:hAnsi="宋体"/>
          <w:sz w:val="24"/>
        </w:rPr>
      </w:pPr>
      <w:r>
        <w:rPr>
          <w:rFonts w:ascii="宋体" w:hAnsi="宋体" w:hint="eastAsia"/>
          <w:sz w:val="24"/>
        </w:rPr>
        <w:t>1.双方在签订合同当日，乙方应向甲方支付履约保证金人民币元。</w:t>
      </w:r>
    </w:p>
    <w:p w:rsidR="001D79BA" w:rsidRDefault="00547CFB" w:rsidP="00F14FC8">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D79BA" w:rsidRDefault="00547CFB" w:rsidP="00F14FC8">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1D79BA" w:rsidRDefault="00547CFB" w:rsidP="00F14FC8">
      <w:pPr>
        <w:numPr>
          <w:ilvl w:val="0"/>
          <w:numId w:val="1"/>
        </w:numPr>
        <w:spacing w:beforeLines="50" w:afterLines="50" w:line="480" w:lineRule="exact"/>
        <w:jc w:val="center"/>
        <w:rPr>
          <w:rFonts w:ascii="宋体" w:hAnsi="宋体"/>
          <w:b/>
          <w:sz w:val="24"/>
        </w:rPr>
      </w:pPr>
      <w:r>
        <w:rPr>
          <w:rFonts w:ascii="宋体" w:hAnsi="宋体" w:hint="eastAsia"/>
          <w:b/>
          <w:sz w:val="24"/>
        </w:rPr>
        <w:lastRenderedPageBreak/>
        <w:t>租赁物的交付</w:t>
      </w:r>
    </w:p>
    <w:p w:rsidR="001D79BA" w:rsidRDefault="00547CFB" w:rsidP="0013746E">
      <w:pPr>
        <w:spacing w:line="480" w:lineRule="exact"/>
        <w:ind w:firstLineChars="200" w:firstLine="480"/>
        <w:rPr>
          <w:sz w:val="24"/>
        </w:rPr>
      </w:pPr>
      <w:r>
        <w:rPr>
          <w:rFonts w:hint="eastAsia"/>
          <w:sz w:val="24"/>
        </w:rPr>
        <w:t>1.</w:t>
      </w:r>
      <w:r>
        <w:rPr>
          <w:rFonts w:hint="eastAsia"/>
          <w:sz w:val="24"/>
        </w:rPr>
        <w:t>租赁物的交付期限，按以下第项执行。</w:t>
      </w:r>
    </w:p>
    <w:p w:rsidR="001D79BA" w:rsidRDefault="00547CFB">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A42176">
        <w:rPr>
          <w:rFonts w:ascii="仿宋_GB2312" w:hint="eastAsia"/>
          <w:sz w:val="24"/>
        </w:rPr>
        <w:t>之后</w:t>
      </w:r>
      <w:r>
        <w:rPr>
          <w:rFonts w:ascii="仿宋_GB2312" w:hint="eastAsia"/>
          <w:sz w:val="24"/>
        </w:rPr>
        <w:t>将租赁物按照本合同约定的交付条件交付给乙方使用。</w:t>
      </w:r>
    </w:p>
    <w:p w:rsidR="001D79BA" w:rsidRDefault="00547CFB">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日到期），本合同签订后，甲方将尽快将租赁物交付给乙方，因原租赁方原因造成延迟交付的，甲方不构成违约。</w:t>
      </w:r>
    </w:p>
    <w:p w:rsidR="001D79BA" w:rsidRDefault="00547CFB">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日到期），则</w:t>
      </w:r>
      <w:r>
        <w:rPr>
          <w:rFonts w:ascii="宋体" w:hAnsi="宋体" w:hint="eastAsia"/>
          <w:sz w:val="24"/>
        </w:rPr>
        <w:t>租赁物已实际交付给乙方。</w:t>
      </w:r>
    </w:p>
    <w:p w:rsidR="001D79BA" w:rsidRDefault="00547CFB">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1D79BA" w:rsidRDefault="00547CFB">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第五条 租金及费用</w:t>
      </w:r>
    </w:p>
    <w:p w:rsidR="001D79BA" w:rsidRDefault="00547CFB" w:rsidP="005E4DF3">
      <w:pPr>
        <w:widowControl/>
        <w:spacing w:line="480" w:lineRule="exact"/>
        <w:ind w:leftChars="100" w:left="320" w:firstLineChars="100" w:firstLine="240"/>
        <w:jc w:val="left"/>
        <w:rPr>
          <w:rFonts w:ascii="宋体" w:eastAsia="宋体" w:hAnsi="宋体" w:cs="宋体"/>
          <w:kern w:val="0"/>
          <w:sz w:val="24"/>
        </w:rPr>
      </w:pPr>
      <w:r>
        <w:rPr>
          <w:rFonts w:ascii="宋体" w:hAnsi="宋体" w:hint="eastAsia"/>
          <w:sz w:val="24"/>
        </w:rPr>
        <w:t>1.租赁物租金按人民币元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租金计元</w:t>
      </w:r>
      <w:r>
        <w:rPr>
          <w:rFonts w:ascii="宋体" w:hAnsi="宋体" w:cs="宋体"/>
          <w:kern w:val="0"/>
          <w:sz w:val="24"/>
        </w:rPr>
        <w:t>（大写元整）</w:t>
      </w:r>
      <w:r>
        <w:rPr>
          <w:rFonts w:ascii="宋体" w:hAnsi="宋体" w:cs="宋体" w:hint="eastAsia"/>
          <w:kern w:val="0"/>
          <w:sz w:val="24"/>
        </w:rPr>
        <w:t>。</w:t>
      </w:r>
      <w:r>
        <w:rPr>
          <w:rFonts w:ascii="宋体" w:eastAsia="宋体" w:hAnsi="宋体" w:cs="宋体" w:hint="eastAsia"/>
          <w:kern w:val="0"/>
          <w:sz w:val="24"/>
        </w:rPr>
        <w:t>具体租金计算如下：</w:t>
      </w:r>
    </w:p>
    <w:p w:rsidR="001D79BA" w:rsidRDefault="00547CFB">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从年月日至年月日，每月租金元（大写:元整）；</w:t>
      </w:r>
    </w:p>
    <w:p w:rsidR="001D79BA" w:rsidRDefault="00547CFB">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Pr>
          <w:rFonts w:ascii="宋体" w:hAnsi="宋体" w:cs="宋体" w:hint="eastAsia"/>
          <w:kern w:val="0"/>
          <w:sz w:val="24"/>
          <w:u w:val="single"/>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84131E" w:rsidRPr="0084131E" w:rsidRDefault="00C10364" w:rsidP="0084131E">
      <w:pPr>
        <w:spacing w:line="480" w:lineRule="exact"/>
        <w:ind w:firstLineChars="180" w:firstLine="432"/>
        <w:rPr>
          <w:rFonts w:ascii="宋体" w:hAnsi="宋体"/>
          <w:sz w:val="24"/>
        </w:rPr>
      </w:pPr>
      <w:r>
        <w:rPr>
          <w:rFonts w:ascii="宋体" w:hAnsi="宋体" w:hint="eastAsia"/>
          <w:sz w:val="24"/>
        </w:rPr>
        <w:t>乙方开具增值税发票</w:t>
      </w:r>
      <w:r w:rsidR="00547CFB">
        <w:rPr>
          <w:rFonts w:ascii="宋体" w:hAnsi="宋体" w:hint="eastAsia"/>
          <w:sz w:val="24"/>
        </w:rPr>
        <w:t>信息如下：</w:t>
      </w:r>
    </w:p>
    <w:p w:rsidR="001D79BA" w:rsidRDefault="00547CFB" w:rsidP="0084131E">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均由乙方按实承担，并按计租面积负担相应部分的水、电公摊费用。前述各项费用按以下第种方式支付。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具体以另行签订的物业服务协议为准 </w:t>
      </w:r>
      <w:r>
        <w:rPr>
          <w:rFonts w:ascii="宋体" w:hAnsi="宋体" w:cs="宋体" w:hint="eastAsia"/>
          <w:kern w:val="0"/>
          <w:sz w:val="24"/>
        </w:rPr>
        <w:t>。</w:t>
      </w:r>
    </w:p>
    <w:p w:rsidR="001D79BA" w:rsidRDefault="00547CFB">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1D79BA" w:rsidRDefault="00547CFB">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D79BA" w:rsidRDefault="00547CFB">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1D79BA" w:rsidRDefault="00547CFB">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1D79BA" w:rsidRDefault="00547CFB">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w:t>
      </w:r>
      <w:r>
        <w:rPr>
          <w:rFonts w:ascii="宋体" w:hAnsi="宋体" w:hint="eastAsia"/>
          <w:sz w:val="24"/>
        </w:rPr>
        <w:lastRenderedPageBreak/>
        <w:t>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D79BA" w:rsidRDefault="00547CFB">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D79BA" w:rsidRDefault="00547CFB">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1D79BA" w:rsidRDefault="00547CFB">
      <w:pPr>
        <w:spacing w:line="480" w:lineRule="exact"/>
        <w:ind w:firstLineChars="200" w:firstLine="480"/>
        <w:rPr>
          <w:rFonts w:ascii="宋体" w:hAnsi="宋体" w:cs="宋体"/>
          <w:kern w:val="0"/>
          <w:sz w:val="24"/>
        </w:rPr>
      </w:pPr>
      <w:r>
        <w:rPr>
          <w:rFonts w:ascii="宋体" w:eastAsia="宋体" w:hAnsi="宋体" w:hint="eastAsia"/>
          <w:sz w:val="24"/>
        </w:rPr>
        <w:lastRenderedPageBreak/>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D79BA" w:rsidRDefault="00547CFB">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1D79BA" w:rsidRDefault="00547CFB">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D79BA" w:rsidRDefault="00547CF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D79BA" w:rsidRDefault="00547CF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1D79BA" w:rsidRDefault="00547CFB">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D79BA" w:rsidRDefault="00547CFB">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第七条 租赁物收回及验收</w:t>
      </w:r>
    </w:p>
    <w:p w:rsidR="001D79BA" w:rsidRDefault="00547CFB">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w:t>
      </w:r>
      <w:r>
        <w:rPr>
          <w:rFonts w:ascii="宋体" w:hAnsi="宋体" w:hint="eastAsia"/>
          <w:sz w:val="24"/>
        </w:rPr>
        <w:lastRenderedPageBreak/>
        <w:t>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D79BA" w:rsidRDefault="00547CFB">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D79BA" w:rsidRDefault="00547CFB">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D79BA" w:rsidRDefault="00547CFB" w:rsidP="00F14FC8">
      <w:pPr>
        <w:spacing w:beforeLines="50" w:afterLines="50"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1D79BA" w:rsidRDefault="00547CFB" w:rsidP="00F14FC8">
      <w:pPr>
        <w:numPr>
          <w:ilvl w:val="0"/>
          <w:numId w:val="4"/>
        </w:numPr>
        <w:spacing w:beforeLines="50" w:afterLines="50"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第八条 合同的解除、终止</w:t>
      </w:r>
    </w:p>
    <w:p w:rsidR="001D79BA" w:rsidRDefault="00547CFB">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30  </w:t>
      </w:r>
      <w:r>
        <w:rPr>
          <w:rFonts w:hint="eastAsia"/>
          <w:sz w:val="24"/>
        </w:rPr>
        <w:t>日交付租赁物的。</w:t>
      </w:r>
    </w:p>
    <w:p w:rsidR="001D79BA" w:rsidRDefault="00547CFB">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1D79BA" w:rsidRDefault="00547CFB">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D79BA" w:rsidRDefault="00547CFB">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sz w:val="24"/>
        </w:rPr>
        <w:lastRenderedPageBreak/>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D79BA" w:rsidRDefault="00547CFB">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D79BA" w:rsidRDefault="00547CFB">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1D79BA" w:rsidRDefault="00547CFB">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D79BA" w:rsidRDefault="00547CFB">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D79BA" w:rsidRDefault="00547CFB">
      <w:pPr>
        <w:spacing w:line="480" w:lineRule="exact"/>
        <w:ind w:firstLineChars="200" w:firstLine="480"/>
        <w:rPr>
          <w:rFonts w:ascii="宋体" w:hAnsi="宋体" w:hint="eastAsia"/>
          <w:sz w:val="24"/>
        </w:rPr>
      </w:pPr>
      <w:r>
        <w:rPr>
          <w:rFonts w:ascii="宋体" w:hAnsi="宋体" w:hint="eastAsia"/>
          <w:sz w:val="24"/>
        </w:rPr>
        <w:t>（10）乙方对租赁物的使用严重影响周围其他用户的。</w:t>
      </w:r>
    </w:p>
    <w:p w:rsidR="00F14FC8" w:rsidRPr="00F14FC8" w:rsidRDefault="00F14FC8" w:rsidP="00F14FC8">
      <w:pPr>
        <w:spacing w:line="480" w:lineRule="exact"/>
        <w:ind w:firstLineChars="200" w:firstLine="480"/>
        <w:rPr>
          <w:rFonts w:ascii="宋体" w:hAnsi="宋体"/>
          <w:color w:val="FF0000"/>
          <w:sz w:val="24"/>
        </w:rPr>
      </w:pPr>
      <w:r w:rsidRPr="00F14FC8">
        <w:rPr>
          <w:rFonts w:ascii="宋体" w:hAnsi="宋体" w:hint="eastAsia"/>
          <w:color w:val="FF0000"/>
          <w:sz w:val="24"/>
        </w:rPr>
        <w:t>（11）违反甲方发布（更新）的日常经营规范，如乙方超出三个工作日未整改到位的或甲方向乙方累计下发三次整改通知的；</w:t>
      </w:r>
    </w:p>
    <w:p w:rsidR="001D79BA" w:rsidRDefault="00547CFB">
      <w:pPr>
        <w:spacing w:line="480" w:lineRule="exact"/>
        <w:ind w:firstLineChars="200" w:firstLine="480"/>
        <w:rPr>
          <w:rFonts w:ascii="宋体" w:hAnsi="宋体"/>
          <w:sz w:val="24"/>
        </w:rPr>
      </w:pPr>
      <w:r>
        <w:rPr>
          <w:rFonts w:ascii="宋体" w:hAnsi="宋体" w:hint="eastAsia"/>
          <w:sz w:val="24"/>
        </w:rPr>
        <w:t>（</w:t>
      </w:r>
      <w:r w:rsidR="00F14FC8">
        <w:rPr>
          <w:rFonts w:ascii="宋体" w:hAnsi="宋体" w:hint="eastAsia"/>
          <w:sz w:val="24"/>
        </w:rPr>
        <w:t>12</w:t>
      </w:r>
      <w:r>
        <w:rPr>
          <w:rFonts w:ascii="宋体" w:hAnsi="宋体" w:hint="eastAsia"/>
          <w:sz w:val="24"/>
        </w:rPr>
        <w:t>）乙方有其他严重违约行为的。</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第九条 违约责任</w:t>
      </w:r>
    </w:p>
    <w:p w:rsidR="001D79BA" w:rsidRDefault="00547CFB">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个月书面通知对方，在征得对方书面同意，并于本合同解除日之前向对方支付相当于解除合同前最后一个月房屋月租金的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rsidR="001D79BA" w:rsidRDefault="00547CFB">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1D79BA" w:rsidRDefault="00547CFB">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w:t>
      </w:r>
      <w:r>
        <w:rPr>
          <w:rFonts w:hint="eastAsia"/>
          <w:sz w:val="24"/>
        </w:rPr>
        <w:lastRenderedPageBreak/>
        <w:t>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D79BA" w:rsidRDefault="00547CFB">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D79BA" w:rsidRDefault="00547CFB">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1D79BA" w:rsidRDefault="00547CFB" w:rsidP="00F14FC8">
      <w:pPr>
        <w:spacing w:beforeLines="50" w:afterLines="50" w:line="480" w:lineRule="exact"/>
        <w:jc w:val="center"/>
        <w:rPr>
          <w:rFonts w:ascii="宋体" w:hAnsi="宋体"/>
          <w:b/>
          <w:sz w:val="24"/>
        </w:rPr>
      </w:pPr>
      <w:r>
        <w:rPr>
          <w:rFonts w:ascii="宋体" w:hAnsi="宋体" w:hint="eastAsia"/>
          <w:b/>
          <w:sz w:val="24"/>
        </w:rPr>
        <w:t>第十条 免责条件</w:t>
      </w:r>
    </w:p>
    <w:p w:rsidR="001D79BA" w:rsidRDefault="00547CFB">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D79BA" w:rsidRDefault="00547CFB">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w:t>
      </w:r>
      <w:r>
        <w:rPr>
          <w:rFonts w:ascii="宋体" w:hAnsi="宋体" w:hint="eastAsia"/>
          <w:sz w:val="24"/>
        </w:rPr>
        <w:lastRenderedPageBreak/>
        <w:t>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D79BA" w:rsidRDefault="00547CFB" w:rsidP="00F14FC8">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1D79BA" w:rsidRDefault="00547CFB" w:rsidP="00F14FC8">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D79BA" w:rsidRDefault="00547CFB">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D79BA" w:rsidRDefault="00547CFB" w:rsidP="00F14FC8">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争议解决</w:t>
      </w:r>
    </w:p>
    <w:p w:rsidR="001D79BA" w:rsidRDefault="00547CFB">
      <w:pPr>
        <w:spacing w:line="480" w:lineRule="exact"/>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1D79BA" w:rsidRDefault="00547CFB">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1D79BA" w:rsidRDefault="00547CFB">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D79BA" w:rsidRDefault="00547CFB">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D79BA" w:rsidRDefault="00547CFB">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D79BA" w:rsidRDefault="00547CFB">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1D79BA" w:rsidRDefault="00547CFB" w:rsidP="00F14FC8">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lastRenderedPageBreak/>
        <w:t>其他事项</w:t>
      </w:r>
    </w:p>
    <w:p w:rsidR="001D79BA" w:rsidRDefault="00547CFB">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3  </w:t>
      </w:r>
      <w:r>
        <w:rPr>
          <w:rFonts w:ascii="宋体" w:hAnsi="宋体" w:hint="eastAsia"/>
          <w:sz w:val="24"/>
        </w:rPr>
        <w:t>个工作日      视为送达。</w:t>
      </w:r>
    </w:p>
    <w:p w:rsidR="001D79BA" w:rsidRDefault="00547CFB">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3C4C22">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份，甲、乙双方各执壹份。</w:t>
      </w:r>
    </w:p>
    <w:p w:rsidR="001D79BA" w:rsidRDefault="00547CFB">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1D79BA" w:rsidRDefault="00547CFB">
      <w:pPr>
        <w:spacing w:line="480" w:lineRule="exact"/>
        <w:rPr>
          <w:rFonts w:ascii="宋体" w:hAnsi="宋体"/>
          <w:sz w:val="24"/>
        </w:rPr>
      </w:pPr>
      <w:r>
        <w:rPr>
          <w:rFonts w:ascii="宋体" w:hAnsi="宋体" w:hint="eastAsia"/>
          <w:sz w:val="24"/>
        </w:rPr>
        <w:t>附件1：租赁物交付确认书</w:t>
      </w:r>
    </w:p>
    <w:p w:rsidR="001D79BA" w:rsidRDefault="00547CFB">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1D79BA" w:rsidRDefault="00547CFB">
      <w:pPr>
        <w:spacing w:line="480" w:lineRule="exact"/>
        <w:rPr>
          <w:rFonts w:ascii="宋体" w:hAnsi="宋体"/>
          <w:sz w:val="24"/>
        </w:rPr>
      </w:pPr>
      <w:r>
        <w:rPr>
          <w:rFonts w:ascii="宋体" w:hAnsi="宋体" w:hint="eastAsia"/>
          <w:sz w:val="24"/>
        </w:rPr>
        <w:t xml:space="preserve">    以下为合同签章页，无正文。</w:t>
      </w:r>
    </w:p>
    <w:p w:rsidR="001D79BA" w:rsidRDefault="00547CFB">
      <w:pPr>
        <w:spacing w:line="520" w:lineRule="exact"/>
        <w:rPr>
          <w:rFonts w:ascii="宋体" w:hAnsi="宋体"/>
          <w:sz w:val="24"/>
        </w:rPr>
      </w:pPr>
      <w:r>
        <w:rPr>
          <w:rFonts w:ascii="宋体" w:hAnsi="宋体" w:hint="eastAsia"/>
          <w:sz w:val="24"/>
        </w:rPr>
        <w:t>（本页无正文，为合同签章页）</w:t>
      </w:r>
    </w:p>
    <w:p w:rsidR="001D79BA" w:rsidRDefault="001D79BA"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13746E" w:rsidRDefault="0013746E" w:rsidP="00CF0DED">
      <w:pPr>
        <w:spacing w:line="480" w:lineRule="exact"/>
        <w:rPr>
          <w:rFonts w:ascii="楷体_GB2312" w:eastAsia="楷体_GB2312" w:hAnsi="楷体_GB2312" w:cs="楷体_GB2312"/>
          <w:b/>
          <w:bCs/>
          <w:sz w:val="24"/>
        </w:rPr>
      </w:pPr>
    </w:p>
    <w:p w:rsidR="0013746E" w:rsidRPr="0013746E" w:rsidRDefault="0013746E" w:rsidP="00CF0DED">
      <w:pPr>
        <w:spacing w:line="480" w:lineRule="exact"/>
        <w:rPr>
          <w:rFonts w:ascii="楷体_GB2312" w:eastAsia="楷体_GB2312" w:hAnsi="楷体_GB2312" w:cs="楷体_GB2312"/>
          <w:b/>
          <w:bCs/>
          <w:sz w:val="24"/>
        </w:rPr>
      </w:pPr>
    </w:p>
    <w:p w:rsidR="001D79BA" w:rsidRDefault="00547CFB" w:rsidP="00F14FC8">
      <w:pPr>
        <w:spacing w:beforeLines="50" w:afterLines="50" w:line="480" w:lineRule="exact"/>
        <w:rPr>
          <w:rFonts w:ascii="宋体" w:hAnsi="宋体"/>
          <w:sz w:val="24"/>
        </w:rPr>
      </w:pPr>
      <w:r>
        <w:rPr>
          <w:rFonts w:ascii="宋体" w:hAnsi="宋体" w:hint="eastAsia"/>
          <w:sz w:val="24"/>
        </w:rPr>
        <w:t xml:space="preserve">甲方（盖章）：  </w:t>
      </w:r>
    </w:p>
    <w:p w:rsidR="001D79BA" w:rsidRDefault="00547CFB" w:rsidP="00F14FC8">
      <w:pPr>
        <w:spacing w:beforeLines="50" w:afterLines="50" w:line="480" w:lineRule="exact"/>
        <w:rPr>
          <w:rFonts w:ascii="宋体" w:hAnsi="宋体"/>
          <w:sz w:val="24"/>
          <w:u w:val="single"/>
        </w:rPr>
      </w:pPr>
      <w:r>
        <w:rPr>
          <w:rFonts w:ascii="宋体" w:hAnsi="宋体" w:hint="eastAsia"/>
          <w:sz w:val="24"/>
        </w:rPr>
        <w:t>住所：厦门市湖里区东港北路31号</w:t>
      </w:r>
      <w:r w:rsidR="00CF0DED">
        <w:rPr>
          <w:rFonts w:ascii="宋体" w:hAnsi="宋体" w:hint="eastAsia"/>
          <w:sz w:val="24"/>
        </w:rPr>
        <w:t>港务大厦</w:t>
      </w:r>
      <w:r>
        <w:rPr>
          <w:rFonts w:ascii="宋体" w:hAnsi="宋体" w:hint="eastAsia"/>
          <w:sz w:val="24"/>
        </w:rPr>
        <w:t>7楼7003单元</w:t>
      </w:r>
    </w:p>
    <w:p w:rsidR="001D79BA" w:rsidRDefault="00547CFB" w:rsidP="00F14FC8">
      <w:pPr>
        <w:spacing w:beforeLines="50" w:afterLines="50" w:line="480" w:lineRule="exact"/>
        <w:rPr>
          <w:rFonts w:ascii="宋体" w:hAnsi="宋体"/>
          <w:sz w:val="24"/>
        </w:rPr>
      </w:pPr>
      <w:r>
        <w:rPr>
          <w:rFonts w:ascii="宋体" w:hAnsi="宋体" w:hint="eastAsia"/>
          <w:sz w:val="24"/>
        </w:rPr>
        <w:t xml:space="preserve">法定代表人或授权代表（签字）：    </w:t>
      </w:r>
    </w:p>
    <w:p w:rsidR="001D79BA" w:rsidRDefault="00547CFB" w:rsidP="00F14FC8">
      <w:pPr>
        <w:spacing w:beforeLines="50" w:afterLines="50" w:line="480" w:lineRule="exact"/>
        <w:rPr>
          <w:rFonts w:ascii="宋体" w:hAnsi="宋体"/>
          <w:sz w:val="24"/>
        </w:rPr>
      </w:pPr>
      <w:r>
        <w:rPr>
          <w:rFonts w:ascii="宋体" w:hAnsi="宋体" w:hint="eastAsia"/>
          <w:sz w:val="24"/>
        </w:rPr>
        <w:t xml:space="preserve">签约日期：       </w:t>
      </w:r>
    </w:p>
    <w:p w:rsidR="001D79BA" w:rsidRDefault="00547CFB" w:rsidP="00F14FC8">
      <w:pPr>
        <w:spacing w:beforeLines="50" w:afterLines="50"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p>
    <w:p w:rsidR="001D79BA" w:rsidRDefault="00547CFB" w:rsidP="00F14FC8">
      <w:pPr>
        <w:spacing w:beforeLines="50" w:afterLines="50"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p>
    <w:p w:rsidR="001D79BA" w:rsidRDefault="00547CFB" w:rsidP="00F14FC8">
      <w:pPr>
        <w:spacing w:beforeLines="50" w:afterLines="50"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1D79BA" w:rsidRDefault="001D79BA" w:rsidP="00F14FC8">
      <w:pPr>
        <w:spacing w:beforeLines="50" w:afterLines="50" w:line="480" w:lineRule="exact"/>
        <w:rPr>
          <w:rFonts w:ascii="宋体" w:hAnsi="宋体"/>
          <w:sz w:val="24"/>
          <w:u w:val="single"/>
        </w:rPr>
      </w:pPr>
    </w:p>
    <w:p w:rsidR="001D79BA" w:rsidRDefault="001D79BA" w:rsidP="00F14FC8">
      <w:pPr>
        <w:spacing w:beforeLines="50" w:afterLines="50" w:line="480" w:lineRule="exact"/>
        <w:rPr>
          <w:rFonts w:ascii="宋体" w:hAnsi="宋体"/>
          <w:sz w:val="24"/>
        </w:rPr>
      </w:pPr>
    </w:p>
    <w:p w:rsidR="001D79BA" w:rsidRDefault="00547CFB" w:rsidP="00F14FC8">
      <w:pPr>
        <w:spacing w:beforeLines="50" w:afterLines="50" w:line="480" w:lineRule="exact"/>
        <w:rPr>
          <w:rFonts w:ascii="宋体" w:hAnsi="宋体"/>
          <w:sz w:val="24"/>
          <w:u w:val="single"/>
        </w:rPr>
      </w:pPr>
      <w:r>
        <w:rPr>
          <w:rFonts w:ascii="宋体" w:hAnsi="宋体" w:hint="eastAsia"/>
          <w:sz w:val="24"/>
        </w:rPr>
        <w:t>乙方（盖章）：</w:t>
      </w:r>
    </w:p>
    <w:p w:rsidR="0084131E" w:rsidRDefault="00547CFB" w:rsidP="00F14FC8">
      <w:pPr>
        <w:spacing w:beforeLines="50" w:afterLines="50" w:line="480" w:lineRule="exact"/>
        <w:rPr>
          <w:rFonts w:ascii="宋体" w:hAnsi="宋体"/>
          <w:sz w:val="24"/>
        </w:rPr>
      </w:pPr>
      <w:r>
        <w:rPr>
          <w:rFonts w:ascii="宋体" w:hAnsi="宋体" w:hint="eastAsia"/>
          <w:sz w:val="24"/>
        </w:rPr>
        <w:t>住所：</w:t>
      </w:r>
    </w:p>
    <w:p w:rsidR="001D79BA" w:rsidRDefault="00547CFB" w:rsidP="00F14FC8">
      <w:pPr>
        <w:spacing w:beforeLines="50" w:afterLines="50" w:line="480" w:lineRule="exact"/>
        <w:rPr>
          <w:rFonts w:ascii="宋体" w:hAnsi="宋体"/>
          <w:sz w:val="24"/>
          <w:u w:val="single"/>
        </w:rPr>
      </w:pPr>
      <w:r>
        <w:rPr>
          <w:rFonts w:ascii="宋体" w:hAnsi="宋体" w:hint="eastAsia"/>
          <w:sz w:val="24"/>
        </w:rPr>
        <w:t>法定代表人或授权代表（签字）：</w:t>
      </w:r>
    </w:p>
    <w:p w:rsidR="001D79BA" w:rsidRDefault="00547CFB" w:rsidP="00F14FC8">
      <w:pPr>
        <w:spacing w:beforeLines="50" w:afterLines="50"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1D79BA" w:rsidRDefault="00547CFB" w:rsidP="00F14FC8">
      <w:pPr>
        <w:spacing w:beforeLines="50" w:afterLines="50" w:line="480" w:lineRule="exact"/>
        <w:rPr>
          <w:rFonts w:ascii="宋体" w:hAnsi="宋体"/>
          <w:b/>
          <w:bCs/>
          <w:szCs w:val="21"/>
        </w:rPr>
      </w:pPr>
      <w:r>
        <w:rPr>
          <w:rFonts w:ascii="宋体" w:hAnsi="宋体" w:hint="eastAsia"/>
          <w:b/>
          <w:bCs/>
          <w:szCs w:val="21"/>
        </w:rPr>
        <w:lastRenderedPageBreak/>
        <w:t>附件1</w:t>
      </w:r>
    </w:p>
    <w:p w:rsidR="001D79BA" w:rsidRDefault="00547CFB">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D79BA" w:rsidRDefault="00547CFB">
      <w:pPr>
        <w:shd w:val="clear" w:color="auto" w:fill="FFFFFF"/>
        <w:snapToGrid w:val="0"/>
        <w:rPr>
          <w:rFonts w:ascii="宋体" w:hAnsi="宋体"/>
          <w:szCs w:val="21"/>
        </w:rPr>
      </w:pPr>
      <w:r>
        <w:rPr>
          <w:rFonts w:ascii="宋体" w:hAnsi="宋体" w:hint="eastAsia"/>
          <w:szCs w:val="21"/>
        </w:rPr>
        <w:t> </w:t>
      </w:r>
    </w:p>
    <w:p w:rsidR="001D79BA" w:rsidRDefault="00547CFB">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1D79BA" w:rsidRDefault="00547CFB">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617"/>
        <w:gridCol w:w="3190"/>
        <w:gridCol w:w="3338"/>
      </w:tblGrid>
      <w:tr w:rsidR="001D79BA">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1D79BA" w:rsidRDefault="00547CFB" w:rsidP="008E7FC4">
            <w:pPr>
              <w:rPr>
                <w:rFonts w:ascii="宋体" w:hAnsi="宋体"/>
                <w:sz w:val="24"/>
              </w:rPr>
            </w:pPr>
            <w:r>
              <w:rPr>
                <w:rFonts w:ascii="宋体" w:hAnsi="宋体" w:hint="eastAsia"/>
                <w:sz w:val="24"/>
              </w:rPr>
              <w:t xml:space="preserve">场地编号：        </w:t>
            </w:r>
          </w:p>
        </w:tc>
        <w:tc>
          <w:tcPr>
            <w:tcW w:w="3190" w:type="dxa"/>
            <w:tcBorders>
              <w:top w:val="single" w:sz="4" w:space="0" w:color="auto"/>
              <w:left w:val="single" w:sz="4" w:space="0" w:color="auto"/>
              <w:bottom w:val="single" w:sz="4" w:space="0" w:color="auto"/>
              <w:right w:val="single" w:sz="4" w:space="0" w:color="auto"/>
            </w:tcBorders>
            <w:vAlign w:val="center"/>
          </w:tcPr>
          <w:p w:rsidR="001D79BA" w:rsidRDefault="00547CFB" w:rsidP="008E7FC4">
            <w:pPr>
              <w:rPr>
                <w:rFonts w:ascii="宋体" w:hAnsi="宋体"/>
                <w:sz w:val="24"/>
              </w:rPr>
            </w:pPr>
            <w:r>
              <w:rPr>
                <w:rFonts w:ascii="宋体" w:hAnsi="宋体" w:hint="eastAsia"/>
                <w:sz w:val="24"/>
              </w:rPr>
              <w:t>计租面积（平米）：㎡</w:t>
            </w:r>
          </w:p>
        </w:tc>
        <w:tc>
          <w:tcPr>
            <w:tcW w:w="3338" w:type="dxa"/>
            <w:tcBorders>
              <w:top w:val="single" w:sz="4" w:space="0" w:color="auto"/>
              <w:left w:val="single" w:sz="4" w:space="0" w:color="auto"/>
              <w:bottom w:val="single" w:sz="4" w:space="0" w:color="auto"/>
              <w:right w:val="single" w:sz="4" w:space="0" w:color="auto"/>
            </w:tcBorders>
            <w:vAlign w:val="center"/>
          </w:tcPr>
          <w:p w:rsidR="001D79BA" w:rsidRDefault="00547CFB" w:rsidP="0084131E">
            <w:pPr>
              <w:rPr>
                <w:rFonts w:ascii="宋体" w:hAnsi="宋体"/>
                <w:sz w:val="24"/>
              </w:rPr>
            </w:pPr>
            <w:r>
              <w:rPr>
                <w:rFonts w:ascii="宋体" w:hAnsi="宋体" w:hint="eastAsia"/>
                <w:sz w:val="24"/>
              </w:rPr>
              <w:t>交付时间：年</w:t>
            </w:r>
            <w:r w:rsidR="0013746E">
              <w:rPr>
                <w:rFonts w:ascii="宋体" w:hAnsi="宋体" w:hint="eastAsia"/>
                <w:sz w:val="24"/>
              </w:rPr>
              <w:t xml:space="preserve"> </w:t>
            </w:r>
            <w:r>
              <w:rPr>
                <w:rFonts w:ascii="宋体" w:hAnsi="宋体" w:hint="eastAsia"/>
                <w:sz w:val="24"/>
              </w:rPr>
              <w:t>月</w:t>
            </w:r>
            <w:r w:rsidR="0013746E">
              <w:rPr>
                <w:rFonts w:ascii="宋体" w:hAnsi="宋体" w:hint="eastAsia"/>
                <w:sz w:val="24"/>
              </w:rPr>
              <w:t xml:space="preserve"> </w:t>
            </w:r>
            <w:r>
              <w:rPr>
                <w:rFonts w:ascii="宋体" w:hAnsi="宋体" w:hint="eastAsia"/>
                <w:sz w:val="24"/>
              </w:rPr>
              <w:t>日</w:t>
            </w: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设施设备清单：</w:t>
      </w:r>
    </w:p>
    <w:p w:rsidR="001D79BA" w:rsidRDefault="00547CFB">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22"/>
        <w:gridCol w:w="2094"/>
        <w:gridCol w:w="1021"/>
        <w:gridCol w:w="1758"/>
        <w:gridCol w:w="3402"/>
      </w:tblGrid>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备注</w:t>
            </w:r>
          </w:p>
        </w:tc>
      </w:tr>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1D79BA">
            <w:pPr>
              <w:spacing w:line="567" w:lineRule="exact"/>
              <w:jc w:val="center"/>
              <w:rPr>
                <w:rFonts w:ascii="宋体" w:hAnsi="宋体"/>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1D79BA">
            <w:pPr>
              <w:spacing w:line="567" w:lineRule="exact"/>
              <w:jc w:val="center"/>
              <w:rPr>
                <w:rFonts w:ascii="宋体" w:hAnsi="宋体"/>
                <w:sz w:val="24"/>
              </w:rPr>
            </w:pP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1D79BA">
            <w:pPr>
              <w:spacing w:line="567" w:lineRule="exact"/>
              <w:jc w:val="center"/>
              <w:rPr>
                <w:rFonts w:ascii="宋体" w:hAnsi="宋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1D79BA">
            <w:pPr>
              <w:spacing w:line="567" w:lineRule="exact"/>
              <w:jc w:val="center"/>
              <w:rPr>
                <w:rFonts w:ascii="宋体" w:hAnsi="宋体"/>
                <w:sz w:val="24"/>
              </w:rPr>
            </w:pP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双方一致确认上述内容，乙方同意接受交付；</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D79BA" w:rsidRDefault="00547CFB">
      <w:pPr>
        <w:shd w:val="clear" w:color="auto" w:fill="FFFFFF"/>
        <w:snapToGrid w:val="0"/>
        <w:rPr>
          <w:rFonts w:ascii="宋体" w:hAnsi="宋体"/>
          <w:szCs w:val="21"/>
        </w:rPr>
      </w:pPr>
      <w:r>
        <w:rPr>
          <w:rFonts w:ascii="宋体" w:hAnsi="宋体" w:hint="eastAsia"/>
          <w:szCs w:val="21"/>
        </w:rPr>
        <w:t> </w:t>
      </w:r>
    </w:p>
    <w:p w:rsidR="00CF0DED" w:rsidRDefault="00CF0DED">
      <w:pPr>
        <w:shd w:val="clear" w:color="auto" w:fill="FFFFFF"/>
        <w:snapToGrid w:val="0"/>
        <w:rPr>
          <w:rFonts w:ascii="宋体" w:hAnsi="宋体"/>
          <w:sz w:val="24"/>
        </w:rPr>
      </w:pPr>
    </w:p>
    <w:p w:rsidR="001D79BA" w:rsidRDefault="00547CFB">
      <w:pPr>
        <w:shd w:val="clear" w:color="auto" w:fill="FFFFFF"/>
        <w:snapToGrid w:val="0"/>
        <w:rPr>
          <w:rFonts w:ascii="宋体" w:hAnsi="宋体"/>
          <w:sz w:val="24"/>
        </w:rPr>
      </w:pPr>
      <w:r>
        <w:rPr>
          <w:rFonts w:ascii="宋体" w:hAnsi="宋体" w:hint="eastAsia"/>
          <w:sz w:val="24"/>
        </w:rPr>
        <w:t>甲方：                                 乙方：</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时间：                                 时间：</w:t>
      </w: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547CFB">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3C325E" w:rsidRDefault="003C325E" w:rsidP="00F14FC8">
      <w:pPr>
        <w:widowControl/>
        <w:spacing w:afterLines="100" w:line="360" w:lineRule="auto"/>
        <w:jc w:val="center"/>
        <w:rPr>
          <w:rFonts w:asciiTheme="minorEastAsia" w:hAnsiTheme="minorEastAsia" w:cs="华文中宋"/>
          <w:b/>
          <w:szCs w:val="32"/>
        </w:rPr>
      </w:pPr>
      <w:r>
        <w:rPr>
          <w:rFonts w:asciiTheme="minorEastAsia" w:hAnsiTheme="minorEastAsia" w:cs="华文中宋" w:hint="eastAsia"/>
          <w:b/>
          <w:szCs w:val="32"/>
        </w:rPr>
        <w:t>安全责任协议书</w:t>
      </w:r>
    </w:p>
    <w:p w:rsidR="003C325E" w:rsidRDefault="003C325E" w:rsidP="003C325E">
      <w:pPr>
        <w:spacing w:line="500" w:lineRule="exact"/>
        <w:rPr>
          <w:rFonts w:ascii="宋体" w:hAnsi="宋体" w:cs="仿宋"/>
          <w:b/>
          <w:bCs/>
          <w:sz w:val="24"/>
        </w:rPr>
      </w:pPr>
      <w:r>
        <w:rPr>
          <w:rFonts w:ascii="宋体" w:hAnsi="宋体" w:cs="仿宋" w:hint="eastAsia"/>
          <w:b/>
          <w:bCs/>
          <w:sz w:val="24"/>
        </w:rPr>
        <w:t>甲方（出租方）：</w:t>
      </w:r>
      <w:r>
        <w:rPr>
          <w:rFonts w:ascii="宋体" w:hAnsi="宋体" w:cs="仿宋" w:hint="eastAsia"/>
          <w:b/>
          <w:bCs/>
          <w:sz w:val="24"/>
          <w:u w:val="single"/>
        </w:rPr>
        <w:t xml:space="preserve">   厦门港务置业有限公司                                                    </w:t>
      </w:r>
    </w:p>
    <w:p w:rsidR="003C325E" w:rsidRDefault="003C325E" w:rsidP="003C325E">
      <w:pPr>
        <w:spacing w:line="500" w:lineRule="exact"/>
        <w:rPr>
          <w:rFonts w:ascii="宋体" w:hAnsi="宋体" w:cs="仿宋"/>
          <w:b/>
          <w:bCs/>
          <w:sz w:val="24"/>
        </w:rPr>
      </w:pPr>
      <w:r>
        <w:rPr>
          <w:rFonts w:ascii="宋体" w:hAnsi="宋体" w:cs="仿宋" w:hint="eastAsia"/>
          <w:b/>
          <w:bCs/>
          <w:sz w:val="24"/>
        </w:rPr>
        <w:t>乙方（承租方）：</w:t>
      </w:r>
    </w:p>
    <w:p w:rsidR="003C325E" w:rsidRDefault="003C325E" w:rsidP="00F14FC8">
      <w:pPr>
        <w:spacing w:beforeLines="50" w:afterLines="100" w:line="500" w:lineRule="exact"/>
        <w:ind w:firstLine="561"/>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3C325E" w:rsidRDefault="003C325E" w:rsidP="003C325E">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3C325E" w:rsidRDefault="003C325E" w:rsidP="003C325E">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3C325E" w:rsidRDefault="003C325E" w:rsidP="003C32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3C325E" w:rsidRDefault="003C325E" w:rsidP="003C32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3C325E" w:rsidRDefault="003C325E" w:rsidP="003C32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3C325E" w:rsidRDefault="003C325E" w:rsidP="003C32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3C325E" w:rsidRDefault="003C325E" w:rsidP="003C325E">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w:t>
      </w:r>
      <w:r>
        <w:rPr>
          <w:rFonts w:asciiTheme="minorEastAsia" w:hAnsiTheme="minorEastAsia"/>
          <w:sz w:val="24"/>
          <w:szCs w:val="24"/>
        </w:rPr>
        <w:lastRenderedPageBreak/>
        <w:t>点部位要确定专人进行管理。向甲方提供紧急联系电话和联系人，以备发生紧急情况下使用。</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8.在乙方长期工作的人员必须到商铺的管理部门办理相关手续并注册登记。</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11.乙方员工不得在商铺留宿或留客过夜，如确需要人临时值夜班或加夜班，则乙方应自行承担其加班人员相关安全责任后果。</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15.废弃物品应及时清理，所摆放物品不得阻塞消防通道。</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17.若乙方使用液化石油气作为燃料，在满足国家相关法律法规、规范要求的同时应满足以下条款：</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①存瓶数量不大于100KG（折合6瓶15KG气瓶）；</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②燃气管道、燃具或用气设备不得设置在地下、半地下室、地下箱体、地下综合管廊及其他地下空间；</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④应按要求设置燃气泄漏报警装置（离地30CM以下）且定期对报警器检查自检；</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⑤设置气瓶、燃具的房间内不得堆放易燃易爆物品和使用明火；</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⑥应使用具有熄火保护功能的燃具，且燃具使用年限不超过国家标准规定的判废年限（8年）；</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⑦应使用符合国家标准的液化石油气减压阀，</w:t>
      </w:r>
      <w:r>
        <w:rPr>
          <w:rFonts w:asciiTheme="minorEastAsia" w:hAnsiTheme="minorEastAsia" w:hint="default"/>
          <w:sz w:val="24"/>
          <w:szCs w:val="24"/>
        </w:rPr>
        <w:t>出气口为软管连接时，调压器</w:t>
      </w:r>
      <w:r>
        <w:rPr>
          <w:rFonts w:asciiTheme="minorEastAsia" w:hAnsiTheme="minorEastAsia"/>
          <w:sz w:val="24"/>
          <w:szCs w:val="24"/>
        </w:rPr>
        <w:t>需</w:t>
      </w:r>
      <w:r>
        <w:rPr>
          <w:rFonts w:asciiTheme="minorEastAsia" w:hAnsiTheme="minorEastAsia" w:hint="default"/>
          <w:sz w:val="24"/>
          <w:szCs w:val="24"/>
        </w:rPr>
        <w:t>具备过流切断安全装置</w:t>
      </w:r>
      <w:r>
        <w:rPr>
          <w:rFonts w:asciiTheme="minorEastAsia" w:hAnsiTheme="minorEastAsia"/>
          <w:sz w:val="24"/>
          <w:szCs w:val="24"/>
        </w:rPr>
        <w:t>；</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⑨单个气瓶与单台燃气灶具连接应使用燃气安全软管，管道长度不得超过2米、</w:t>
      </w:r>
    </w:p>
    <w:p w:rsidR="003C325E" w:rsidRDefault="003C325E" w:rsidP="003C325E">
      <w:pPr>
        <w:pStyle w:val="a4"/>
        <w:tabs>
          <w:tab w:val="left" w:pos="709"/>
          <w:tab w:val="left" w:pos="1080"/>
        </w:tabs>
        <w:spacing w:line="500" w:lineRule="exact"/>
        <w:ind w:rightChars="100" w:right="320"/>
        <w:rPr>
          <w:rFonts w:asciiTheme="minorEastAsia" w:hAnsiTheme="minorEastAsia" w:hint="default"/>
          <w:sz w:val="24"/>
          <w:szCs w:val="24"/>
        </w:rPr>
      </w:pPr>
      <w:r>
        <w:rPr>
          <w:rFonts w:asciiTheme="minorEastAsia" w:hAnsiTheme="minorEastAsia"/>
          <w:sz w:val="24"/>
          <w:szCs w:val="24"/>
        </w:rPr>
        <w:t>且中间没有接口；严禁在软管上开设三通分流。燃气安全软管不得穿越墙、楼板、顶棚、门窗。燃气软管使用年限不得高于三年，到期或发现有老化、龟裂、腐蚀等现象时应及时更换。</w:t>
      </w:r>
    </w:p>
    <w:p w:rsidR="003C325E" w:rsidRDefault="003C325E" w:rsidP="003C32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⑩应当建立健全并严格落实燃气作业安全生产管理制度、操作规程、应急预案；从业人员及相关责任人要定期组织并参加安全教育培训，掌握燃气的危害性及防爆措施。</w:t>
      </w:r>
    </w:p>
    <w:p w:rsidR="003C325E" w:rsidRDefault="003C325E" w:rsidP="003C325E">
      <w:pPr>
        <w:spacing w:line="500" w:lineRule="exact"/>
        <w:ind w:leftChars="250" w:left="1161" w:rightChars="100" w:right="320" w:hangingChars="150" w:hanging="361"/>
        <w:rPr>
          <w:rFonts w:asciiTheme="minorEastAsia" w:hAnsiTheme="minorEastAsia"/>
          <w:b/>
          <w:sz w:val="24"/>
        </w:rPr>
      </w:pPr>
      <w:bookmarkStart w:id="0" w:name="_GoBack"/>
      <w:bookmarkEnd w:id="0"/>
      <w:r>
        <w:rPr>
          <w:rFonts w:asciiTheme="minorEastAsia" w:hAnsiTheme="minorEastAsia" w:hint="eastAsia"/>
          <w:b/>
          <w:sz w:val="24"/>
        </w:rPr>
        <w:t>三、其他</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的《房屋租赁合同》约定及相关法规要求支付赔偿金、解除租赁合同等方式处理。</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5.对本责任书所产生的一切争议，双方可协商解决。协商不成的，可依据双方签署的编号为的《房屋租赁合同》中约定的争议解决方式处理。</w:t>
      </w:r>
    </w:p>
    <w:p w:rsidR="003C325E" w:rsidRDefault="003C325E" w:rsidP="003C325E">
      <w:pPr>
        <w:pStyle w:val="a4"/>
        <w:tabs>
          <w:tab w:val="left" w:pos="840"/>
        </w:tabs>
        <w:spacing w:line="500" w:lineRule="exact"/>
        <w:ind w:rightChars="100" w:right="320" w:firstLineChars="200" w:firstLine="480"/>
        <w:rPr>
          <w:rFonts w:asciiTheme="minorEastAsia" w:hAnsiTheme="minorEastAsia" w:hint="default"/>
          <w:sz w:val="24"/>
          <w:szCs w:val="24"/>
        </w:rPr>
      </w:pPr>
    </w:p>
    <w:p w:rsidR="003C325E" w:rsidRDefault="003C325E" w:rsidP="003C325E">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3C325E" w:rsidRDefault="003C325E" w:rsidP="003C325E">
      <w:pPr>
        <w:spacing w:line="480" w:lineRule="auto"/>
        <w:jc w:val="left"/>
        <w:rPr>
          <w:rFonts w:asciiTheme="minorEastAsia" w:hAnsiTheme="minorEastAsia"/>
          <w:sz w:val="24"/>
        </w:rPr>
      </w:pPr>
    </w:p>
    <w:p w:rsidR="003C325E" w:rsidRDefault="003C325E" w:rsidP="003C325E">
      <w:pPr>
        <w:spacing w:line="320" w:lineRule="exact"/>
        <w:ind w:right="482"/>
        <w:rPr>
          <w:rFonts w:asciiTheme="minorEastAsia" w:hAnsiTheme="minorEastAsia"/>
          <w:sz w:val="24"/>
        </w:rPr>
      </w:pPr>
    </w:p>
    <w:p w:rsidR="003C325E" w:rsidRDefault="003C325E" w:rsidP="003C325E">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3C325E" w:rsidRDefault="003C325E" w:rsidP="003C325E">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月日</w:t>
      </w:r>
    </w:p>
    <w:p w:rsidR="003C325E" w:rsidRDefault="003C325E" w:rsidP="003C325E">
      <w:pPr>
        <w:spacing w:line="500" w:lineRule="exact"/>
        <w:rPr>
          <w:rFonts w:asciiTheme="minorEastAsia" w:hAnsiTheme="minorEastAsia"/>
          <w:sz w:val="24"/>
        </w:rPr>
      </w:pPr>
    </w:p>
    <w:p w:rsidR="003C325E" w:rsidRDefault="003C325E" w:rsidP="003C325E"/>
    <w:p w:rsidR="001D79BA" w:rsidRDefault="001D79BA">
      <w:pPr>
        <w:shd w:val="clear" w:color="auto" w:fill="FFFFFF"/>
        <w:snapToGrid w:val="0"/>
      </w:pPr>
    </w:p>
    <w:sectPr w:rsidR="001D79BA" w:rsidSect="005E211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EB8" w:rsidRDefault="00F41EB8">
      <w:r>
        <w:separator/>
      </w:r>
    </w:p>
  </w:endnote>
  <w:endnote w:type="continuationSeparator" w:id="1">
    <w:p w:rsidR="00F41EB8" w:rsidRDefault="00F41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BA" w:rsidRDefault="00F31519">
    <w:pPr>
      <w:pStyle w:val="a6"/>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79BA" w:rsidRDefault="00F31519">
                <w:pPr>
                  <w:snapToGrid w:val="0"/>
                  <w:rPr>
                    <w:sz w:val="18"/>
                  </w:rPr>
                </w:pPr>
                <w:r>
                  <w:rPr>
                    <w:rFonts w:hint="eastAsia"/>
                    <w:sz w:val="18"/>
                  </w:rPr>
                  <w:fldChar w:fldCharType="begin"/>
                </w:r>
                <w:r w:rsidR="00547CFB">
                  <w:rPr>
                    <w:rFonts w:hint="eastAsia"/>
                    <w:sz w:val="18"/>
                  </w:rPr>
                  <w:instrText xml:space="preserve"> PAGE  \* MERGEFORMAT </w:instrText>
                </w:r>
                <w:r>
                  <w:rPr>
                    <w:rFonts w:hint="eastAsia"/>
                    <w:sz w:val="18"/>
                  </w:rPr>
                  <w:fldChar w:fldCharType="separate"/>
                </w:r>
                <w:r w:rsidR="00F14FC8">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EB8" w:rsidRDefault="00F41EB8">
      <w:r>
        <w:separator/>
      </w:r>
    </w:p>
  </w:footnote>
  <w:footnote w:type="continuationSeparator" w:id="1">
    <w:p w:rsidR="00F41EB8" w:rsidRDefault="00F41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ZkNzQ4ZWFiZmQ4NTRhOWRkZTk3YTMwMjlmMmZhYmUifQ=="/>
  </w:docVars>
  <w:rsids>
    <w:rsidRoot w:val="3B02257C"/>
    <w:rsid w:val="B5BD8FB8"/>
    <w:rsid w:val="BBFFBFA8"/>
    <w:rsid w:val="BEF73898"/>
    <w:rsid w:val="DF5F3C77"/>
    <w:rsid w:val="000C66EC"/>
    <w:rsid w:val="000D05B0"/>
    <w:rsid w:val="00106749"/>
    <w:rsid w:val="00132ED4"/>
    <w:rsid w:val="0013746E"/>
    <w:rsid w:val="00180A28"/>
    <w:rsid w:val="001D79BA"/>
    <w:rsid w:val="001D7A22"/>
    <w:rsid w:val="001E1082"/>
    <w:rsid w:val="001E669B"/>
    <w:rsid w:val="00243146"/>
    <w:rsid w:val="002933DA"/>
    <w:rsid w:val="002A02D3"/>
    <w:rsid w:val="002E0E45"/>
    <w:rsid w:val="003A0075"/>
    <w:rsid w:val="003C325E"/>
    <w:rsid w:val="003C4C22"/>
    <w:rsid w:val="004076CF"/>
    <w:rsid w:val="0042757A"/>
    <w:rsid w:val="00473F4A"/>
    <w:rsid w:val="00474F48"/>
    <w:rsid w:val="004811A1"/>
    <w:rsid w:val="004D64CB"/>
    <w:rsid w:val="00547CFB"/>
    <w:rsid w:val="00582564"/>
    <w:rsid w:val="005A3ACC"/>
    <w:rsid w:val="005C5B59"/>
    <w:rsid w:val="005E211A"/>
    <w:rsid w:val="005E4DF3"/>
    <w:rsid w:val="005F1765"/>
    <w:rsid w:val="00611E6D"/>
    <w:rsid w:val="006575E3"/>
    <w:rsid w:val="0069385A"/>
    <w:rsid w:val="00786817"/>
    <w:rsid w:val="007A141F"/>
    <w:rsid w:val="007A5276"/>
    <w:rsid w:val="00800C70"/>
    <w:rsid w:val="008366B6"/>
    <w:rsid w:val="0084131E"/>
    <w:rsid w:val="008A3E90"/>
    <w:rsid w:val="008E7FC4"/>
    <w:rsid w:val="0091253D"/>
    <w:rsid w:val="00925779"/>
    <w:rsid w:val="00927910"/>
    <w:rsid w:val="0093090A"/>
    <w:rsid w:val="00941B80"/>
    <w:rsid w:val="00975DEC"/>
    <w:rsid w:val="009F5517"/>
    <w:rsid w:val="00A42176"/>
    <w:rsid w:val="00A90230"/>
    <w:rsid w:val="00A96D8D"/>
    <w:rsid w:val="00AA1828"/>
    <w:rsid w:val="00B076C8"/>
    <w:rsid w:val="00B90A8E"/>
    <w:rsid w:val="00BC02D4"/>
    <w:rsid w:val="00BE4E80"/>
    <w:rsid w:val="00C10364"/>
    <w:rsid w:val="00C411A3"/>
    <w:rsid w:val="00CA5438"/>
    <w:rsid w:val="00CA6E2E"/>
    <w:rsid w:val="00CE1F4D"/>
    <w:rsid w:val="00CE429B"/>
    <w:rsid w:val="00CF0DED"/>
    <w:rsid w:val="00D7720E"/>
    <w:rsid w:val="00DC257B"/>
    <w:rsid w:val="00E67DAB"/>
    <w:rsid w:val="00EB5AEF"/>
    <w:rsid w:val="00EF3B27"/>
    <w:rsid w:val="00F14FC8"/>
    <w:rsid w:val="00F31519"/>
    <w:rsid w:val="00F41EB8"/>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996298"/>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11A"/>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E211A"/>
    <w:pPr>
      <w:jc w:val="left"/>
    </w:pPr>
  </w:style>
  <w:style w:type="paragraph" w:styleId="a4">
    <w:name w:val="Plain Text"/>
    <w:basedOn w:val="a"/>
    <w:link w:val="Char"/>
    <w:qFormat/>
    <w:rsid w:val="005E211A"/>
    <w:rPr>
      <w:rFonts w:ascii="宋体" w:hAnsi="Courier New" w:hint="eastAsia"/>
      <w:szCs w:val="21"/>
    </w:rPr>
  </w:style>
  <w:style w:type="paragraph" w:styleId="a5">
    <w:name w:val="Balloon Text"/>
    <w:basedOn w:val="a"/>
    <w:link w:val="Char0"/>
    <w:rsid w:val="005E211A"/>
    <w:rPr>
      <w:sz w:val="18"/>
      <w:szCs w:val="18"/>
    </w:rPr>
  </w:style>
  <w:style w:type="paragraph" w:styleId="a6">
    <w:name w:val="footer"/>
    <w:basedOn w:val="a"/>
    <w:qFormat/>
    <w:rsid w:val="005E211A"/>
    <w:pPr>
      <w:tabs>
        <w:tab w:val="center" w:pos="4153"/>
        <w:tab w:val="right" w:pos="8306"/>
      </w:tabs>
      <w:snapToGrid w:val="0"/>
      <w:jc w:val="left"/>
    </w:pPr>
    <w:rPr>
      <w:sz w:val="18"/>
    </w:rPr>
  </w:style>
  <w:style w:type="paragraph" w:styleId="a7">
    <w:name w:val="header"/>
    <w:basedOn w:val="a"/>
    <w:qFormat/>
    <w:rsid w:val="005E21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5E211A"/>
    <w:rPr>
      <w:sz w:val="24"/>
    </w:rPr>
  </w:style>
  <w:style w:type="character" w:styleId="a9">
    <w:name w:val="annotation reference"/>
    <w:basedOn w:val="a0"/>
    <w:qFormat/>
    <w:rsid w:val="005E211A"/>
    <w:rPr>
      <w:sz w:val="21"/>
      <w:szCs w:val="21"/>
    </w:rPr>
  </w:style>
  <w:style w:type="paragraph" w:customStyle="1" w:styleId="1">
    <w:name w:val="修订1"/>
    <w:hidden/>
    <w:uiPriority w:val="99"/>
    <w:semiHidden/>
    <w:qFormat/>
    <w:rsid w:val="005E211A"/>
    <w:rPr>
      <w:rFonts w:asciiTheme="minorHAnsi" w:eastAsiaTheme="minorEastAsia" w:hAnsiTheme="minorHAnsi" w:cstheme="minorBidi"/>
      <w:kern w:val="2"/>
      <w:sz w:val="32"/>
      <w:szCs w:val="24"/>
    </w:rPr>
  </w:style>
  <w:style w:type="character" w:customStyle="1" w:styleId="Char0">
    <w:name w:val="批注框文本 Char"/>
    <w:basedOn w:val="a0"/>
    <w:link w:val="a5"/>
    <w:rsid w:val="005E211A"/>
    <w:rPr>
      <w:rFonts w:asciiTheme="minorHAnsi" w:eastAsiaTheme="minorEastAsia" w:hAnsiTheme="minorHAnsi" w:cstheme="minorBidi"/>
      <w:kern w:val="2"/>
      <w:sz w:val="18"/>
      <w:szCs w:val="18"/>
    </w:rPr>
  </w:style>
  <w:style w:type="character" w:customStyle="1" w:styleId="Char">
    <w:name w:val="纯文本 Char"/>
    <w:basedOn w:val="a0"/>
    <w:link w:val="a4"/>
    <w:qFormat/>
    <w:rsid w:val="005E211A"/>
    <w:rPr>
      <w:rFonts w:ascii="宋体" w:eastAsiaTheme="minorEastAsia" w:hAnsi="Courier New" w:cstheme="minorBidi"/>
      <w:kern w:val="2"/>
      <w:sz w:val="3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1752</Words>
  <Characters>9993</Characters>
  <Application>Microsoft Office Word</Application>
  <DocSecurity>0</DocSecurity>
  <Lines>83</Lines>
  <Paragraphs>23</Paragraphs>
  <ScaleCrop>false</ScaleCrop>
  <Company>Microsoft</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黄进喜</dc:creator>
  <cp:lastModifiedBy>林健</cp:lastModifiedBy>
  <cp:revision>8</cp:revision>
  <cp:lastPrinted>2023-11-23T00:47:00Z</cp:lastPrinted>
  <dcterms:created xsi:type="dcterms:W3CDTF">2023-06-06T09:35:00Z</dcterms:created>
  <dcterms:modified xsi:type="dcterms:W3CDTF">2023-12-11T01:02:00Z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