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方正小标宋_GBK" w:hAnsi="方正小标宋_GBK" w:eastAsia="方正小标宋_GBK" w:cs="方正小标宋_GBK"/>
          <w:b w:val="0"/>
          <w:bCs w:val="0"/>
          <w:color w:val="auto"/>
          <w:sz w:val="36"/>
          <w:szCs w:val="36"/>
          <w:lang w:val="en-US" w:eastAsia="zh-CN" w:bidi="ar-SA"/>
        </w:rPr>
      </w:pPr>
      <w:r>
        <w:rPr>
          <w:rFonts w:hint="eastAsia" w:ascii="方正小标宋_GBK" w:hAnsi="方正小标宋_GBK" w:eastAsia="方正小标宋_GBK" w:cs="方正小标宋_GBK"/>
          <w:b w:val="0"/>
          <w:bCs w:val="0"/>
          <w:color w:val="auto"/>
          <w:sz w:val="36"/>
          <w:szCs w:val="36"/>
          <w:lang w:val="en-US" w:eastAsia="zh-CN" w:bidi="ar-SA"/>
        </w:rPr>
        <w:t>福州复寅精准医学发展有限公司</w:t>
      </w:r>
    </w:p>
    <w:p>
      <w:pPr>
        <w:pStyle w:val="3"/>
        <w:rPr>
          <w:rFonts w:hint="eastAsia" w:ascii="方正小标宋_GBK" w:hAnsi="方正小标宋_GBK" w:eastAsia="方正小标宋_GBK" w:cs="方正小标宋_GBK"/>
          <w:b w:val="0"/>
          <w:bCs w:val="0"/>
          <w:color w:val="auto"/>
          <w:sz w:val="36"/>
          <w:szCs w:val="36"/>
          <w:lang w:val="en-US" w:eastAsia="zh-CN" w:bidi="ar-SA"/>
        </w:rPr>
      </w:pPr>
      <w:r>
        <w:rPr>
          <w:rFonts w:hint="eastAsia" w:ascii="方正小标宋_GBK" w:hAnsi="方正小标宋_GBK" w:eastAsia="方正小标宋_GBK" w:cs="方正小标宋_GBK"/>
          <w:b w:val="0"/>
          <w:bCs w:val="0"/>
          <w:color w:val="auto"/>
          <w:sz w:val="36"/>
          <w:szCs w:val="36"/>
          <w:lang w:val="en-US" w:eastAsia="zh-CN" w:bidi="ar-SA"/>
        </w:rPr>
        <w:t>投标须知</w:t>
      </w:r>
    </w:p>
    <w:p>
      <w:pPr>
        <w:rPr>
          <w:rFonts w:hint="eastAsia"/>
        </w:rPr>
      </w:pPr>
    </w:p>
    <w:p>
      <w:pPr>
        <w:widowControl/>
        <w:numPr>
          <w:ilvl w:val="0"/>
          <w:numId w:val="0"/>
        </w:numPr>
        <w:tabs>
          <w:tab w:val="left" w:pos="900"/>
          <w:tab w:val="left" w:pos="1100"/>
        </w:tabs>
        <w:adjustRightInd/>
        <w:spacing w:line="360" w:lineRule="auto"/>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一、投标截止时间：</w:t>
      </w:r>
      <w:r>
        <w:rPr>
          <w:rFonts w:hint="eastAsia" w:ascii="仿宋_GB2312" w:hAnsi="仿宋_GB2312" w:eastAsia="仿宋_GB2312" w:cs="仿宋_GB2312"/>
          <w:color w:val="auto"/>
          <w:sz w:val="28"/>
          <w:szCs w:val="28"/>
          <w:u w:val="single"/>
          <w:lang w:val="en-US" w:eastAsia="zh-CN"/>
        </w:rPr>
        <w:t>2024年5月23日17时  ；</w:t>
      </w:r>
    </w:p>
    <w:p>
      <w:pPr>
        <w:widowControl/>
        <w:numPr>
          <w:ilvl w:val="0"/>
          <w:numId w:val="0"/>
        </w:numPr>
        <w:tabs>
          <w:tab w:val="left" w:pos="900"/>
          <w:tab w:val="left" w:pos="1100"/>
        </w:tabs>
        <w:adjustRightInd/>
        <w:spacing w:line="360" w:lineRule="auto"/>
        <w:ind w:firstLine="280" w:firstLineChars="1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en-US" w:eastAsia="zh-CN"/>
        </w:rPr>
        <w:t>二、投标文件寄送地点：</w:t>
      </w:r>
      <w:r>
        <w:rPr>
          <w:rFonts w:hint="eastAsia" w:ascii="仿宋_GB2312" w:hAnsi="仿宋_GB2312" w:eastAsia="仿宋_GB2312" w:cs="仿宋_GB2312"/>
          <w:color w:val="auto"/>
          <w:sz w:val="28"/>
          <w:szCs w:val="28"/>
          <w:u w:val="single"/>
          <w:lang w:val="en-US" w:eastAsia="zh-CN"/>
        </w:rPr>
        <w:t>福建省福州市长乐区文武砂镇金滨路458号福建省精准医学产业创新中心；</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none"/>
          <w:lang w:val="en-US" w:eastAsia="zh-CN"/>
        </w:rPr>
        <w:t>现场勘测时间：</w:t>
      </w:r>
      <w:r>
        <w:rPr>
          <w:rFonts w:hint="eastAsia" w:ascii="仿宋_GB2312" w:hAnsi="仿宋_GB2312" w:eastAsia="仿宋_GB2312" w:cs="仿宋_GB2312"/>
          <w:color w:val="auto"/>
          <w:sz w:val="28"/>
          <w:szCs w:val="28"/>
          <w:u w:val="single"/>
          <w:lang w:val="en-US" w:eastAsia="zh-CN"/>
        </w:rPr>
        <w:t>2024年5月23日前自行到场勘测；</w:t>
      </w:r>
    </w:p>
    <w:p>
      <w:pPr>
        <w:pStyle w:val="3"/>
        <w:spacing w:line="360" w:lineRule="auto"/>
        <w:ind w:firstLine="419"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开标时间及地点：</w:t>
      </w:r>
      <w:r>
        <w:rPr>
          <w:rFonts w:hint="eastAsia" w:ascii="仿宋_GB2312" w:hAnsi="仿宋_GB2312" w:eastAsia="仿宋_GB2312" w:cs="仿宋_GB2312"/>
          <w:color w:val="auto"/>
          <w:sz w:val="28"/>
          <w:szCs w:val="28"/>
          <w:u w:val="single"/>
          <w:lang w:val="en-US" w:eastAsia="zh-CN"/>
        </w:rPr>
        <w:t xml:space="preserve">2024年 5月24日10时，福州市长乐区文武砂镇金滨路458号福建省精准医学产业创新中心会议室； </w:t>
      </w:r>
    </w:p>
    <w:p>
      <w:pPr>
        <w:widowControl/>
        <w:numPr>
          <w:ilvl w:val="0"/>
          <w:numId w:val="0"/>
        </w:numPr>
        <w:tabs>
          <w:tab w:val="left" w:pos="900"/>
          <w:tab w:val="left" w:pos="1100"/>
        </w:tabs>
        <w:adjustRightInd/>
        <w:spacing w:line="360" w:lineRule="auto"/>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三、投标申请文件的总包封、要求：</w:t>
      </w:r>
    </w:p>
    <w:p>
      <w:pPr>
        <w:widowControl/>
        <w:numPr>
          <w:ilvl w:val="0"/>
          <w:numId w:val="0"/>
        </w:numPr>
        <w:tabs>
          <w:tab w:val="left" w:pos="900"/>
          <w:tab w:val="left" w:pos="1100"/>
        </w:tabs>
        <w:adjustRightInd/>
        <w:spacing w:line="360" w:lineRule="auto"/>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投标申请文件1份（投标申请文件内容需包含①租金报价：首年每月单价及年租金总价（费用需标注：含税，不包括物业管理费、水电费及其他费用）、②公司基本信息及所在行业）、③公司营业执照复印件（加盖公章）、④法人代表身份证复印件；</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所有投标文件资料应密封完好；</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投标申请文件的封套须加贴密封条并在封口处加盖投标申请人单位公章；</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封套上应写明：</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项目名称：福建省精准医学产业创新中心2号楼F栋2层房产租赁投标申请文件</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在2024年 5月24 日 10时前不得开启；</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投标申请人名称：</w:t>
      </w:r>
    </w:p>
    <w:p>
      <w:pPr>
        <w:widowControl/>
        <w:numPr>
          <w:ilvl w:val="0"/>
          <w:numId w:val="0"/>
        </w:numPr>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投标文件应通过邮寄快递方式送达，逾期送达或者未按照招标文件要求密封的招标文件予以拒收，投标报价低于最低控制价的按无效标处理。</w:t>
      </w:r>
    </w:p>
    <w:p>
      <w:pPr>
        <w:widowControl/>
        <w:numPr>
          <w:ilvl w:val="0"/>
          <w:numId w:val="0"/>
        </w:numPr>
        <w:tabs>
          <w:tab w:val="left" w:pos="900"/>
          <w:tab w:val="left" w:pos="1100"/>
        </w:tabs>
        <w:adjustRightInd/>
        <w:spacing w:line="360" w:lineRule="auto"/>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四、投标保证金</w:t>
      </w:r>
    </w:p>
    <w:p>
      <w:pPr>
        <w:pStyle w:val="3"/>
        <w:ind w:firstLine="560" w:firstLineChars="200"/>
        <w:jc w:val="both"/>
        <w:rPr>
          <w:rFonts w:hint="eastAsia" w:ascii="仿宋_GB2312" w:hAnsi="仿宋_GB2312" w:eastAsia="仿宋_GB2312" w:cs="仿宋_GB2312"/>
          <w:color w:val="auto"/>
          <w:sz w:val="28"/>
          <w:szCs w:val="28"/>
          <w:u w:val="none"/>
          <w:lang w:val="en-US" w:eastAsia="zh-CN" w:bidi="ar-SA"/>
        </w:rPr>
      </w:pPr>
      <w:r>
        <w:rPr>
          <w:rFonts w:hint="eastAsia" w:ascii="仿宋_GB2312" w:hAnsi="仿宋_GB2312" w:eastAsia="仿宋_GB2312" w:cs="仿宋_GB2312"/>
          <w:color w:val="auto"/>
          <w:sz w:val="28"/>
          <w:szCs w:val="28"/>
          <w:u w:val="none"/>
          <w:lang w:val="en-US" w:eastAsia="zh-CN" w:bidi="ar-SA"/>
        </w:rPr>
        <w:t>本次投标保证金为</w:t>
      </w:r>
      <w:r>
        <w:rPr>
          <w:rFonts w:hint="eastAsia"/>
          <w:szCs w:val="21"/>
          <w:highlight w:val="none"/>
          <w:u w:val="single"/>
          <w:lang w:val="en-US" w:eastAsia="zh-CN"/>
        </w:rPr>
        <w:t>225459.00</w:t>
      </w:r>
      <w:r>
        <w:rPr>
          <w:rFonts w:hint="eastAsia" w:ascii="仿宋_GB2312" w:hAnsi="仿宋_GB2312" w:eastAsia="仿宋_GB2312" w:cs="仿宋_GB2312"/>
          <w:color w:val="auto"/>
          <w:sz w:val="28"/>
          <w:szCs w:val="28"/>
          <w:u w:val="none"/>
          <w:lang w:val="en-US" w:eastAsia="zh-CN" w:bidi="ar-SA"/>
        </w:rPr>
        <w:t>元，保证金汇入账户相关信息如下：</w:t>
      </w:r>
    </w:p>
    <w:p>
      <w:pPr>
        <w:pStyle w:val="3"/>
        <w:ind w:firstLine="560" w:firstLineChars="200"/>
        <w:jc w:val="both"/>
        <w:rPr>
          <w:rFonts w:hint="eastAsia" w:ascii="仿宋_GB2312" w:hAnsi="仿宋_GB2312" w:eastAsia="仿宋_GB2312" w:cs="仿宋_GB2312"/>
          <w:color w:val="auto"/>
          <w:sz w:val="28"/>
          <w:szCs w:val="28"/>
          <w:u w:val="none"/>
          <w:lang w:val="en-US" w:eastAsia="zh-CN" w:bidi="ar-SA"/>
        </w:rPr>
      </w:pPr>
      <w:r>
        <w:rPr>
          <w:rFonts w:hint="eastAsia" w:ascii="仿宋_GB2312" w:hAnsi="仿宋_GB2312" w:eastAsia="仿宋_GB2312" w:cs="仿宋_GB2312"/>
          <w:color w:val="auto"/>
          <w:sz w:val="28"/>
          <w:szCs w:val="28"/>
          <w:u w:val="none"/>
          <w:lang w:val="en-US" w:eastAsia="zh-CN" w:bidi="ar-SA"/>
        </w:rPr>
        <w:t>开户名：福州复寅精准医学发展有限公司</w:t>
      </w:r>
    </w:p>
    <w:p>
      <w:pPr>
        <w:pStyle w:val="3"/>
        <w:ind w:firstLine="560" w:firstLineChars="200"/>
        <w:jc w:val="both"/>
        <w:rPr>
          <w:rFonts w:hint="eastAsia" w:ascii="仿宋_GB2312" w:hAnsi="仿宋_GB2312" w:eastAsia="仿宋_GB2312" w:cs="仿宋_GB2312"/>
          <w:color w:val="auto"/>
          <w:sz w:val="28"/>
          <w:szCs w:val="28"/>
          <w:u w:val="none"/>
          <w:lang w:val="en-US" w:eastAsia="zh-CN" w:bidi="ar-SA"/>
        </w:rPr>
      </w:pPr>
      <w:r>
        <w:rPr>
          <w:rFonts w:hint="eastAsia" w:ascii="仿宋_GB2312" w:hAnsi="仿宋_GB2312" w:eastAsia="仿宋_GB2312" w:cs="仿宋_GB2312"/>
          <w:color w:val="auto"/>
          <w:sz w:val="28"/>
          <w:szCs w:val="28"/>
          <w:u w:val="none"/>
          <w:lang w:val="en-US" w:eastAsia="zh-CN" w:bidi="ar-SA"/>
        </w:rPr>
        <w:t>开户行：中国工商银行股份有限公司福州东方名城支行</w:t>
      </w:r>
    </w:p>
    <w:p>
      <w:pPr>
        <w:pStyle w:val="3"/>
        <w:ind w:firstLine="560" w:firstLineChars="200"/>
        <w:jc w:val="both"/>
        <w:rPr>
          <w:rFonts w:hint="eastAsia" w:ascii="仿宋_GB2312" w:hAnsi="仿宋_GB2312" w:eastAsia="仿宋_GB2312" w:cs="仿宋_GB2312"/>
          <w:color w:val="auto"/>
          <w:sz w:val="28"/>
          <w:szCs w:val="28"/>
          <w:u w:val="none"/>
          <w:lang w:val="en-US" w:eastAsia="zh-CN" w:bidi="ar-SA"/>
        </w:rPr>
      </w:pPr>
      <w:r>
        <w:rPr>
          <w:rFonts w:hint="eastAsia" w:ascii="仿宋_GB2312" w:hAnsi="仿宋_GB2312" w:eastAsia="仿宋_GB2312" w:cs="仿宋_GB2312"/>
          <w:color w:val="auto"/>
          <w:sz w:val="28"/>
          <w:szCs w:val="28"/>
          <w:u w:val="none"/>
          <w:lang w:val="en-US" w:eastAsia="zh-CN" w:bidi="ar-SA"/>
        </w:rPr>
        <w:t>账  号：140 207 420 960 101 0611</w:t>
      </w:r>
    </w:p>
    <w:p>
      <w:pPr>
        <w:spacing w:line="360" w:lineRule="auto"/>
        <w:rPr>
          <w:rFonts w:hint="eastAsia" w:ascii="宋体" w:hAnsi="宋体"/>
          <w:b/>
          <w:sz w:val="24"/>
        </w:rPr>
      </w:pPr>
      <w:r>
        <w:rPr>
          <w:rFonts w:hint="eastAsia" w:ascii="宋体" w:hAnsi="宋体"/>
          <w:b/>
          <w:sz w:val="24"/>
        </w:rPr>
        <w:t>注：1.投标</w:t>
      </w:r>
      <w:r>
        <w:rPr>
          <w:rFonts w:hint="eastAsia" w:ascii="宋体" w:hAnsi="宋体"/>
          <w:b/>
          <w:sz w:val="24"/>
          <w:lang w:eastAsia="zh-CN"/>
        </w:rPr>
        <w:t>单位应</w:t>
      </w:r>
      <w:r>
        <w:rPr>
          <w:rFonts w:hint="eastAsia" w:ascii="宋体" w:hAnsi="宋体"/>
          <w:b/>
          <w:sz w:val="24"/>
        </w:rPr>
        <w:t>认真审查清楚相应账号，投标保证金缴错账号而产生的一切后果由其自行承担。</w:t>
      </w:r>
    </w:p>
    <w:p>
      <w:pPr>
        <w:rPr>
          <w:rFonts w:hint="eastAsia" w:ascii="宋体" w:hAnsi="宋体" w:eastAsia="宋体" w:cs="Times New Roman"/>
          <w:b/>
          <w:sz w:val="24"/>
        </w:rPr>
      </w:pPr>
      <w:r>
        <w:rPr>
          <w:rFonts w:hint="eastAsia" w:ascii="宋体" w:hAnsi="宋体"/>
          <w:b/>
          <w:sz w:val="24"/>
        </w:rPr>
        <w:t>2.转账单或电汇单上需注明“</w:t>
      </w:r>
      <w:r>
        <w:rPr>
          <w:rFonts w:hint="eastAsia" w:ascii="宋体" w:hAnsi="宋体" w:eastAsia="宋体" w:cs="Times New Roman"/>
          <w:b/>
          <w:sz w:val="24"/>
          <w:lang w:val="en-US" w:eastAsia="zh-CN"/>
        </w:rPr>
        <w:t>房产租赁投标申请</w:t>
      </w:r>
      <w:r>
        <w:rPr>
          <w:rFonts w:hint="eastAsia" w:ascii="宋体" w:hAnsi="宋体" w:eastAsia="宋体" w:cs="Times New Roman"/>
          <w:b/>
          <w:sz w:val="24"/>
        </w:rPr>
        <w:t>的投标保证金”。</w:t>
      </w:r>
    </w:p>
    <w:p>
      <w:pPr>
        <w:pStyle w:val="2"/>
        <w:ind w:left="1446" w:hanging="1446" w:hangingChars="600"/>
        <w:rPr>
          <w:rFonts w:hint="eastAsia" w:ascii="宋体" w:hAnsi="宋体" w:eastAsia="宋体" w:cs="Times New Roman"/>
          <w:b/>
          <w:sz w:val="24"/>
          <w:lang w:val="en-US" w:eastAsia="zh-CN"/>
        </w:rPr>
      </w:pPr>
      <w:r>
        <w:rPr>
          <w:rFonts w:hint="eastAsia" w:ascii="宋体" w:hAnsi="宋体" w:eastAsia="宋体" w:cs="Times New Roman"/>
          <w:b/>
          <w:sz w:val="24"/>
          <w:lang w:val="en-US" w:eastAsia="zh-CN"/>
        </w:rPr>
        <w:t>3.中标单位的保证金将在租赁合同签订后转为履约保证金及首月租金，差额部</w:t>
      </w:r>
    </w:p>
    <w:p>
      <w:pPr>
        <w:pStyle w:val="2"/>
        <w:ind w:left="1446" w:hanging="1446" w:hangingChars="600"/>
        <w:rPr>
          <w:rFonts w:hint="default" w:eastAsia="宋体"/>
          <w:lang w:val="en-US" w:eastAsia="zh-CN"/>
        </w:rPr>
      </w:pPr>
      <w:r>
        <w:rPr>
          <w:rFonts w:hint="eastAsia" w:ascii="宋体" w:hAnsi="宋体" w:eastAsia="宋体" w:cs="Times New Roman"/>
          <w:b/>
          <w:sz w:val="24"/>
          <w:lang w:val="en-US" w:eastAsia="zh-CN"/>
        </w:rPr>
        <w:t>分由中标单位按照租赁合同相关规定补足。</w:t>
      </w:r>
    </w:p>
    <w:p>
      <w:pPr>
        <w:pStyle w:val="2"/>
        <w:rPr>
          <w:rFonts w:hint="eastAsia"/>
          <w:lang w:val="en-US" w:eastAsia="zh-CN"/>
        </w:rPr>
      </w:pPr>
    </w:p>
    <w:p>
      <w:pPr>
        <w:widowControl/>
        <w:numPr>
          <w:ilvl w:val="0"/>
          <w:numId w:val="0"/>
        </w:numPr>
        <w:tabs>
          <w:tab w:val="left" w:pos="900"/>
          <w:tab w:val="left" w:pos="1100"/>
        </w:tabs>
        <w:adjustRightInd/>
        <w:spacing w:line="360" w:lineRule="auto"/>
        <w:ind w:firstLine="280" w:firstLineChars="1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五、如有疑问敬请垂询：</w:t>
      </w:r>
    </w:p>
    <w:p>
      <w:pPr>
        <w:widowControl/>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福州复寅精准医学发展有限公司   </w:t>
      </w:r>
    </w:p>
    <w:p>
      <w:pPr>
        <w:widowControl/>
        <w:tabs>
          <w:tab w:val="left" w:pos="900"/>
          <w:tab w:val="left" w:pos="1100"/>
        </w:tabs>
        <w:adjustRightInd/>
        <w:spacing w:line="360" w:lineRule="auto"/>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联系人：陈小静               </w:t>
      </w:r>
    </w:p>
    <w:p>
      <w:pPr>
        <w:widowControl/>
        <w:tabs>
          <w:tab w:val="left" w:pos="900"/>
          <w:tab w:val="left" w:pos="1100"/>
        </w:tabs>
        <w:adjustRightInd/>
        <w:spacing w:line="360" w:lineRule="auto"/>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 xml:space="preserve">联系电话：13774590297              </w:t>
      </w:r>
    </w:p>
    <w:p>
      <w:pPr>
        <w:widowControl/>
        <w:tabs>
          <w:tab w:val="left" w:pos="900"/>
          <w:tab w:val="left" w:pos="1100"/>
        </w:tabs>
        <w:adjustRightIn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u w:val="single"/>
          <w:lang w:val="en-US" w:eastAsia="zh-CN"/>
        </w:rPr>
        <w:t>公司地址：福州市长乐区文武砂镇金滨路458号福建省精准医学产业创新中心</w:t>
      </w:r>
    </w:p>
    <w:p>
      <w:pPr>
        <w:pStyle w:val="3"/>
        <w:spacing w:line="360" w:lineRule="auto"/>
        <w:rPr>
          <w:rFonts w:hint="eastAsia" w:ascii="仿宋_GB2312" w:hAnsi="仿宋_GB2312" w:eastAsia="仿宋_GB2312" w:cs="仿宋_GB2312"/>
          <w:sz w:val="28"/>
          <w:szCs w:val="28"/>
          <w:lang w:val="en-US" w:eastAsia="zh-CN"/>
        </w:rPr>
      </w:pPr>
    </w:p>
    <w:p>
      <w:pPr>
        <w:widowControl/>
        <w:tabs>
          <w:tab w:val="left" w:pos="900"/>
          <w:tab w:val="left" w:pos="1100"/>
        </w:tabs>
        <w:adjustRightInd/>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福州复寅精准医学发展有限公司</w:t>
      </w:r>
    </w:p>
    <w:p>
      <w:pPr>
        <w:widowControl/>
        <w:tabs>
          <w:tab w:val="left" w:pos="900"/>
          <w:tab w:val="left" w:pos="1100"/>
        </w:tabs>
        <w:adjustRightInd/>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                                           2024年5月6</w:t>
      </w:r>
      <w:bookmarkStart w:id="0" w:name="_GoBack"/>
      <w:bookmarkEnd w:id="0"/>
      <w:r>
        <w:rPr>
          <w:rFonts w:hint="eastAsia" w:ascii="仿宋_GB2312" w:hAnsi="仿宋_GB2312" w:eastAsia="仿宋_GB2312" w:cs="仿宋_GB2312"/>
          <w:color w:val="auto"/>
          <w:sz w:val="28"/>
          <w:szCs w:val="28"/>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4"/>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1MzVjYTQ3ZThiZjdjNmJiMDczMWJjZmU0YjE0OTQifQ=="/>
  </w:docVars>
  <w:rsids>
    <w:rsidRoot w:val="6C115088"/>
    <w:rsid w:val="001750E8"/>
    <w:rsid w:val="013C16D1"/>
    <w:rsid w:val="02D109FC"/>
    <w:rsid w:val="032F04D8"/>
    <w:rsid w:val="06B93462"/>
    <w:rsid w:val="07CD7C97"/>
    <w:rsid w:val="0851476E"/>
    <w:rsid w:val="08594039"/>
    <w:rsid w:val="09A2561B"/>
    <w:rsid w:val="0A0C6C45"/>
    <w:rsid w:val="0B03000D"/>
    <w:rsid w:val="0B4821A6"/>
    <w:rsid w:val="0C5352FE"/>
    <w:rsid w:val="0D177F60"/>
    <w:rsid w:val="0DA66B47"/>
    <w:rsid w:val="0DCB704F"/>
    <w:rsid w:val="0EF350EE"/>
    <w:rsid w:val="0FDA07DE"/>
    <w:rsid w:val="100C3E6B"/>
    <w:rsid w:val="122338FE"/>
    <w:rsid w:val="13353AC2"/>
    <w:rsid w:val="14B94B6E"/>
    <w:rsid w:val="175A3EB4"/>
    <w:rsid w:val="179559BC"/>
    <w:rsid w:val="17D81FF2"/>
    <w:rsid w:val="187413E0"/>
    <w:rsid w:val="19173EFB"/>
    <w:rsid w:val="1C8E3153"/>
    <w:rsid w:val="1D540E0F"/>
    <w:rsid w:val="1E201B9E"/>
    <w:rsid w:val="1E3B1FCF"/>
    <w:rsid w:val="1E9D2342"/>
    <w:rsid w:val="1F2B44AD"/>
    <w:rsid w:val="1F384A29"/>
    <w:rsid w:val="1F6F6B0B"/>
    <w:rsid w:val="1F9A381B"/>
    <w:rsid w:val="22004EA2"/>
    <w:rsid w:val="22694C77"/>
    <w:rsid w:val="23335929"/>
    <w:rsid w:val="25180974"/>
    <w:rsid w:val="259C3DA4"/>
    <w:rsid w:val="25BE32CE"/>
    <w:rsid w:val="268B0BB7"/>
    <w:rsid w:val="26CF093B"/>
    <w:rsid w:val="26F91F54"/>
    <w:rsid w:val="27F90079"/>
    <w:rsid w:val="28413023"/>
    <w:rsid w:val="293A60D2"/>
    <w:rsid w:val="2970628B"/>
    <w:rsid w:val="29C410CB"/>
    <w:rsid w:val="2A396D5F"/>
    <w:rsid w:val="2AE42310"/>
    <w:rsid w:val="2B5673A0"/>
    <w:rsid w:val="2BD10A94"/>
    <w:rsid w:val="2C2F1800"/>
    <w:rsid w:val="2D7771AC"/>
    <w:rsid w:val="2FBE001C"/>
    <w:rsid w:val="307E1E29"/>
    <w:rsid w:val="31583E07"/>
    <w:rsid w:val="33A53035"/>
    <w:rsid w:val="33E32220"/>
    <w:rsid w:val="347B5243"/>
    <w:rsid w:val="348C232D"/>
    <w:rsid w:val="34DB5F68"/>
    <w:rsid w:val="35072585"/>
    <w:rsid w:val="35BB52EB"/>
    <w:rsid w:val="362F0E3F"/>
    <w:rsid w:val="36BE6EA2"/>
    <w:rsid w:val="377C1237"/>
    <w:rsid w:val="37EC7B59"/>
    <w:rsid w:val="38166C00"/>
    <w:rsid w:val="39223D94"/>
    <w:rsid w:val="3A63223A"/>
    <w:rsid w:val="3BA05455"/>
    <w:rsid w:val="3D402D06"/>
    <w:rsid w:val="3DAD2528"/>
    <w:rsid w:val="3DBF6CA9"/>
    <w:rsid w:val="3E3D4A2A"/>
    <w:rsid w:val="3F1104B7"/>
    <w:rsid w:val="40330901"/>
    <w:rsid w:val="412F3F21"/>
    <w:rsid w:val="433B590B"/>
    <w:rsid w:val="437221BC"/>
    <w:rsid w:val="437445E4"/>
    <w:rsid w:val="4497611F"/>
    <w:rsid w:val="463A1DD4"/>
    <w:rsid w:val="47515F18"/>
    <w:rsid w:val="48433D7A"/>
    <w:rsid w:val="484C118E"/>
    <w:rsid w:val="48CC6808"/>
    <w:rsid w:val="48CE0E9B"/>
    <w:rsid w:val="4B3D4425"/>
    <w:rsid w:val="4C9463A6"/>
    <w:rsid w:val="5008118B"/>
    <w:rsid w:val="50782EB7"/>
    <w:rsid w:val="508A5D40"/>
    <w:rsid w:val="511932BC"/>
    <w:rsid w:val="51237F61"/>
    <w:rsid w:val="52C5261D"/>
    <w:rsid w:val="52EB4CD8"/>
    <w:rsid w:val="546A2608"/>
    <w:rsid w:val="54A11E85"/>
    <w:rsid w:val="54B02062"/>
    <w:rsid w:val="55026AEA"/>
    <w:rsid w:val="566E4878"/>
    <w:rsid w:val="58E81E30"/>
    <w:rsid w:val="5A180741"/>
    <w:rsid w:val="5BA83527"/>
    <w:rsid w:val="5CE21057"/>
    <w:rsid w:val="5CE2128D"/>
    <w:rsid w:val="5D594E4E"/>
    <w:rsid w:val="5DB949BF"/>
    <w:rsid w:val="5E95184C"/>
    <w:rsid w:val="5FA22AC9"/>
    <w:rsid w:val="5FD01870"/>
    <w:rsid w:val="60D0204F"/>
    <w:rsid w:val="622639C9"/>
    <w:rsid w:val="64EC4A56"/>
    <w:rsid w:val="661C75BD"/>
    <w:rsid w:val="66F26570"/>
    <w:rsid w:val="67F66D88"/>
    <w:rsid w:val="6A257949"/>
    <w:rsid w:val="6AA32DCE"/>
    <w:rsid w:val="6B5F2EDE"/>
    <w:rsid w:val="6B9D55D8"/>
    <w:rsid w:val="6C115088"/>
    <w:rsid w:val="6C9445F1"/>
    <w:rsid w:val="70885F46"/>
    <w:rsid w:val="70C029A7"/>
    <w:rsid w:val="72226E86"/>
    <w:rsid w:val="723018B3"/>
    <w:rsid w:val="74604B19"/>
    <w:rsid w:val="752244C4"/>
    <w:rsid w:val="75F8515E"/>
    <w:rsid w:val="78667A33"/>
    <w:rsid w:val="79D97847"/>
    <w:rsid w:val="7A8D438A"/>
    <w:rsid w:val="7BD46F81"/>
    <w:rsid w:val="7D2A25EE"/>
    <w:rsid w:val="7DF21C4C"/>
    <w:rsid w:val="7E583C58"/>
    <w:rsid w:val="7FE67A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Times New Roman" w:hAnsi="Times New Roman" w:eastAsia="宋体" w:cs="Times New Roman"/>
      <w:sz w:val="20"/>
      <w:lang w:val="en-US" w:eastAsia="zh-CN" w:bidi="ar-SA"/>
    </w:rPr>
  </w:style>
  <w:style w:type="paragraph" w:styleId="3">
    <w:name w:val="heading 1"/>
    <w:basedOn w:val="1"/>
    <w:next w:val="1"/>
    <w:qFormat/>
    <w:uiPriority w:val="1"/>
    <w:pPr>
      <w:spacing w:before="69"/>
      <w:ind w:left="108" w:right="172"/>
      <w:jc w:val="center"/>
      <w:outlineLvl w:val="1"/>
    </w:pPr>
    <w:rPr>
      <w:rFonts w:ascii="宋体" w:hAnsi="宋体" w:eastAsia="宋体" w:cs="宋体"/>
      <w:sz w:val="25"/>
      <w:szCs w:val="25"/>
      <w:lang w:val="zh-CN" w:eastAsia="zh-CN" w:bidi="zh-CN"/>
    </w:rPr>
  </w:style>
  <w:style w:type="paragraph" w:styleId="4">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szCs w:val="20"/>
    </w:rPr>
  </w:style>
  <w:style w:type="paragraph" w:styleId="5">
    <w:name w:val="Normal Indent"/>
    <w:basedOn w:val="1"/>
    <w:qFormat/>
    <w:uiPriority w:val="0"/>
    <w:pPr>
      <w:ind w:firstLine="420"/>
    </w:pPr>
    <w:rPr>
      <w:kern w:val="2"/>
      <w:sz w:val="21"/>
    </w:rPr>
  </w:style>
  <w:style w:type="paragraph" w:styleId="6">
    <w:name w:val="Body Text"/>
    <w:basedOn w:val="1"/>
    <w:qFormat/>
    <w:uiPriority w:val="1"/>
    <w:rPr>
      <w:rFonts w:ascii="宋体" w:hAnsi="宋体" w:eastAsia="宋体" w:cs="宋体"/>
      <w:sz w:val="19"/>
      <w:szCs w:val="19"/>
      <w:lang w:val="zh-CN" w:eastAsia="zh-CN" w:bidi="zh-CN"/>
    </w:rPr>
  </w:style>
  <w:style w:type="paragraph" w:styleId="7">
    <w:name w:val="footer"/>
    <w:basedOn w:val="1"/>
    <w:qFormat/>
    <w:uiPriority w:val="0"/>
    <w:pPr>
      <w:tabs>
        <w:tab w:val="center" w:pos="4153"/>
        <w:tab w:val="right" w:pos="8306"/>
      </w:tabs>
      <w:adjustRightInd w:val="0"/>
      <w:snapToGrid w:val="0"/>
    </w:pPr>
    <w:rPr>
      <w:kern w:val="2"/>
      <w:sz w:val="18"/>
    </w:rPr>
  </w:style>
  <w:style w:type="paragraph" w:styleId="8">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qFormat/>
    <w:uiPriority w:val="0"/>
  </w:style>
  <w:style w:type="paragraph" w:styleId="13">
    <w:name w:val="List Paragraph"/>
    <w:basedOn w:val="1"/>
    <w:qFormat/>
    <w:uiPriority w:val="1"/>
    <w:pPr>
      <w:spacing w:before="39"/>
      <w:ind w:left="117" w:hanging="488"/>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747</Words>
  <Characters>806</Characters>
  <Lines>0</Lines>
  <Paragraphs>0</Paragraphs>
  <TotalTime>0</TotalTime>
  <ScaleCrop>false</ScaleCrop>
  <LinksUpToDate>false</LinksUpToDate>
  <CharactersWithSpaces>930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2021-01-29T01:10:00Z</dcterms:created>
  <dc:creator>lx</dc:creator>
  <cp:lastModifiedBy>陈金灼</cp:lastModifiedBy>
  <cp:lastPrinted>2021-05-28T01:38:00Z</cp:lastPrinted>
  <dcterms:modified xsi:type="dcterms:W3CDTF">2024-04-28T08:54:22Z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27286025BB1B45D2A0959EE8B4E0C4D5</vt:lpwstr>
  </property>
</Properties>
</file>