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61AF18">
      <w:pPr>
        <w:spacing w:line="480" w:lineRule="exact"/>
        <w:jc w:val="both"/>
        <w:rPr>
          <w:rFonts w:hint="eastAsia" w:ascii="黑体" w:hAnsi="宋体" w:eastAsia="黑体"/>
          <w:b/>
          <w:sz w:val="36"/>
          <w:szCs w:val="36"/>
        </w:rPr>
      </w:pPr>
      <w:r>
        <w:rPr>
          <w:rFonts w:hint="eastAsia" w:ascii="宋体" w:hAnsi="宋体"/>
          <w:sz w:val="24"/>
          <w:lang w:val="en-US" w:eastAsia="zh-CN"/>
        </w:rPr>
        <w:t xml:space="preserve">                                                合同编号：  </w:t>
      </w:r>
    </w:p>
    <w:p w14:paraId="16E05B98">
      <w:pPr>
        <w:spacing w:line="480" w:lineRule="exact"/>
        <w:jc w:val="center"/>
        <w:rPr>
          <w:rFonts w:ascii="黑体" w:hAnsi="宋体" w:eastAsia="黑体"/>
          <w:b/>
          <w:sz w:val="36"/>
          <w:szCs w:val="36"/>
        </w:rPr>
      </w:pPr>
      <w:r>
        <w:rPr>
          <w:rFonts w:hint="eastAsia" w:ascii="黑体" w:hAnsi="宋体" w:eastAsia="黑体"/>
          <w:b/>
          <w:sz w:val="36"/>
          <w:szCs w:val="36"/>
        </w:rPr>
        <w:t>房屋租赁合同</w:t>
      </w:r>
    </w:p>
    <w:p w14:paraId="2FE94163">
      <w:pPr>
        <w:spacing w:line="480" w:lineRule="exact"/>
        <w:jc w:val="center"/>
        <w:rPr>
          <w:rFonts w:ascii="宋体" w:hAnsi="宋体"/>
          <w:sz w:val="24"/>
        </w:rPr>
      </w:pPr>
      <w:r>
        <w:rPr>
          <w:rFonts w:hint="eastAsia" w:ascii="黑体" w:hAnsi="宋体" w:eastAsia="黑体"/>
          <w:b/>
          <w:sz w:val="36"/>
          <w:szCs w:val="36"/>
          <w:lang w:eastAsia="zh-CN"/>
        </w:rPr>
        <w:t>（</w:t>
      </w:r>
      <w:r>
        <w:rPr>
          <w:rFonts w:hint="eastAsia" w:ascii="黑体" w:hAnsi="宋体" w:eastAsia="黑体"/>
          <w:b/>
          <w:sz w:val="36"/>
          <w:szCs w:val="36"/>
          <w:lang w:val="en-US" w:eastAsia="zh-CN"/>
        </w:rPr>
        <w:t>1幢D405室招租公告合同模板</w:t>
      </w:r>
      <w:r>
        <w:rPr>
          <w:rFonts w:hint="eastAsia" w:ascii="黑体" w:hAnsi="宋体" w:eastAsia="黑体"/>
          <w:b/>
          <w:sz w:val="36"/>
          <w:szCs w:val="36"/>
          <w:lang w:eastAsia="zh-CN"/>
        </w:rPr>
        <w:t>）</w:t>
      </w:r>
    </w:p>
    <w:p w14:paraId="68E60515">
      <w:pPr>
        <w:spacing w:line="480" w:lineRule="exact"/>
        <w:rPr>
          <w:rFonts w:hint="eastAsia" w:ascii="宋体" w:hAnsi="宋体"/>
          <w:sz w:val="24"/>
        </w:rPr>
      </w:pPr>
    </w:p>
    <w:p w14:paraId="1FD6A4B7">
      <w:pPr>
        <w:spacing w:line="480" w:lineRule="exact"/>
        <w:rPr>
          <w:rFonts w:hint="eastAsia" w:ascii="宋体" w:hAnsi="宋体"/>
          <w:sz w:val="24"/>
        </w:rPr>
      </w:pPr>
    </w:p>
    <w:p w14:paraId="6D8CC5E7">
      <w:pPr>
        <w:spacing w:line="480" w:lineRule="exact"/>
        <w:rPr>
          <w:rFonts w:ascii="宋体" w:hAnsi="宋体"/>
          <w:sz w:val="24"/>
        </w:rPr>
      </w:pPr>
      <w:r>
        <w:rPr>
          <w:rFonts w:hint="eastAsia" w:ascii="宋体" w:hAnsi="宋体"/>
          <w:sz w:val="24"/>
        </w:rPr>
        <w:t>甲方（出租方）：厦门港务地产有限公司</w:t>
      </w:r>
    </w:p>
    <w:p w14:paraId="5C47572C">
      <w:pPr>
        <w:spacing w:line="480" w:lineRule="exact"/>
        <w:rPr>
          <w:rFonts w:ascii="宋体" w:hAnsi="宋体"/>
          <w:sz w:val="24"/>
        </w:rPr>
      </w:pPr>
      <w:r>
        <w:rPr>
          <w:rFonts w:hint="eastAsia" w:ascii="宋体" w:hAnsi="宋体"/>
          <w:sz w:val="24"/>
        </w:rPr>
        <w:t>统一社会信用代码：913502007841828338</w:t>
      </w:r>
    </w:p>
    <w:p w14:paraId="3FBB9686">
      <w:pPr>
        <w:spacing w:line="480" w:lineRule="exact"/>
        <w:rPr>
          <w:rFonts w:ascii="宋体" w:hAnsi="宋体"/>
          <w:sz w:val="24"/>
        </w:rPr>
      </w:pPr>
      <w:r>
        <w:rPr>
          <w:rFonts w:hint="eastAsia" w:ascii="宋体" w:hAnsi="宋体"/>
          <w:sz w:val="24"/>
        </w:rPr>
        <w:t>联系地址：</w:t>
      </w:r>
      <w:r>
        <w:rPr>
          <w:rFonts w:ascii="宋体" w:hAnsi="宋体"/>
          <w:sz w:val="24"/>
        </w:rPr>
        <w:t>中国（福建）自由贸易试验区厦门片区东港北路</w:t>
      </w:r>
      <w:r>
        <w:rPr>
          <w:rFonts w:hint="eastAsia" w:ascii="宋体" w:hAnsi="宋体"/>
          <w:sz w:val="24"/>
        </w:rPr>
        <w:t>31号7楼7001单元</w:t>
      </w:r>
    </w:p>
    <w:p w14:paraId="43134F69">
      <w:pPr>
        <w:spacing w:line="480" w:lineRule="exact"/>
        <w:rPr>
          <w:rFonts w:ascii="宋体" w:hAnsi="宋体"/>
          <w:sz w:val="24"/>
        </w:rPr>
      </w:pPr>
      <w:r>
        <w:rPr>
          <w:rFonts w:hint="eastAsia" w:ascii="宋体" w:hAnsi="宋体"/>
          <w:sz w:val="24"/>
        </w:rPr>
        <w:t>法定代表人或授权代表：叶涛</w:t>
      </w:r>
    </w:p>
    <w:p w14:paraId="11AEAB95">
      <w:pPr>
        <w:spacing w:line="480" w:lineRule="exact"/>
        <w:rPr>
          <w:rFonts w:ascii="宋体" w:hAnsi="宋体"/>
          <w:sz w:val="24"/>
        </w:rPr>
      </w:pPr>
      <w:r>
        <w:rPr>
          <w:rFonts w:hint="eastAsia" w:ascii="宋体" w:hAnsi="宋体"/>
          <w:sz w:val="24"/>
        </w:rPr>
        <w:t>联系人：张萍       联系方式：0592-5839899</w:t>
      </w:r>
    </w:p>
    <w:p w14:paraId="13A2B2FA">
      <w:pPr>
        <w:spacing w:before="312" w:beforeLines="100" w:line="480" w:lineRule="exact"/>
        <w:rPr>
          <w:rFonts w:ascii="宋体" w:hAnsi="宋体"/>
          <w:sz w:val="24"/>
        </w:rPr>
      </w:pPr>
      <w:r>
        <w:rPr>
          <w:rFonts w:hint="eastAsia" w:ascii="宋体" w:hAnsi="宋体"/>
          <w:sz w:val="24"/>
        </w:rPr>
        <w:t>乙方（承租方）：</w:t>
      </w:r>
    </w:p>
    <w:p w14:paraId="613E4D5B">
      <w:pPr>
        <w:spacing w:line="480" w:lineRule="exact"/>
        <w:rPr>
          <w:rFonts w:ascii="宋体" w:hAnsi="宋体"/>
          <w:sz w:val="24"/>
        </w:rPr>
      </w:pPr>
      <w:r>
        <w:rPr>
          <w:rFonts w:hint="eastAsia" w:ascii="宋体" w:hAnsi="宋体"/>
          <w:sz w:val="24"/>
        </w:rPr>
        <w:t>承租方身份证号码或统一社会信用代码：</w:t>
      </w:r>
    </w:p>
    <w:p w14:paraId="1D890639">
      <w:pPr>
        <w:spacing w:line="480" w:lineRule="exact"/>
        <w:rPr>
          <w:rFonts w:ascii="宋体" w:hAnsi="宋体"/>
          <w:sz w:val="24"/>
        </w:rPr>
      </w:pPr>
      <w:r>
        <w:rPr>
          <w:rFonts w:hint="eastAsia" w:ascii="宋体" w:hAnsi="宋体"/>
          <w:sz w:val="24"/>
        </w:rPr>
        <w:t>联系地址：</w:t>
      </w:r>
    </w:p>
    <w:p w14:paraId="50F1035A">
      <w:pPr>
        <w:spacing w:line="480" w:lineRule="exact"/>
        <w:rPr>
          <w:rFonts w:ascii="宋体" w:hAnsi="宋体"/>
          <w:sz w:val="24"/>
        </w:rPr>
      </w:pPr>
      <w:r>
        <w:rPr>
          <w:rFonts w:hint="eastAsia" w:ascii="宋体" w:hAnsi="宋体"/>
          <w:sz w:val="24"/>
        </w:rPr>
        <w:t>法定代表人或授权代表：</w:t>
      </w:r>
    </w:p>
    <w:p w14:paraId="2E7F98DA">
      <w:pPr>
        <w:spacing w:line="480" w:lineRule="exact"/>
        <w:rPr>
          <w:rFonts w:ascii="宋体" w:hAnsi="宋体"/>
          <w:sz w:val="24"/>
        </w:rPr>
      </w:pPr>
      <w:r>
        <w:rPr>
          <w:rFonts w:hint="eastAsia" w:ascii="宋体" w:hAnsi="宋体"/>
          <w:sz w:val="24"/>
        </w:rPr>
        <w:t>联系人：       联系方式：</w:t>
      </w:r>
    </w:p>
    <w:p w14:paraId="2FA59CBC">
      <w:pPr>
        <w:spacing w:line="480" w:lineRule="exact"/>
        <w:ind w:firstLine="480" w:firstLineChars="200"/>
        <w:rPr>
          <w:rFonts w:ascii="宋体" w:hAnsi="宋体"/>
          <w:sz w:val="24"/>
        </w:rPr>
      </w:pPr>
      <w:r>
        <w:rPr>
          <w:rFonts w:hint="eastAsia" w:ascii="宋体" w:hAnsi="宋体"/>
          <w:sz w:val="24"/>
        </w:rPr>
        <w:t>根据《中华人民共和国民法典》和相关法律法规，甲乙双方对房屋租赁事宜经平等协商一致，达成如下条款，以供双方共同遵守。</w:t>
      </w:r>
    </w:p>
    <w:p w14:paraId="725039A3">
      <w:pPr>
        <w:spacing w:before="156" w:beforeLines="50" w:after="156" w:afterLines="50" w:line="480" w:lineRule="exact"/>
        <w:ind w:firstLine="482" w:firstLineChars="200"/>
        <w:jc w:val="center"/>
        <w:rPr>
          <w:rFonts w:ascii="宋体" w:hAnsi="宋体"/>
          <w:b/>
          <w:sz w:val="24"/>
        </w:rPr>
      </w:pPr>
      <w:r>
        <w:rPr>
          <w:rFonts w:hint="eastAsia" w:ascii="宋体" w:hAnsi="宋体"/>
          <w:b/>
          <w:sz w:val="24"/>
        </w:rPr>
        <w:t>第一条 租赁物位置、面积及用途</w:t>
      </w:r>
    </w:p>
    <w:p w14:paraId="11E4425F">
      <w:pPr>
        <w:spacing w:line="480" w:lineRule="exact"/>
        <w:ind w:firstLine="480" w:firstLineChars="200"/>
        <w:rPr>
          <w:rFonts w:ascii="宋体" w:hAnsi="宋体"/>
          <w:sz w:val="24"/>
        </w:rPr>
      </w:pPr>
      <w:r>
        <w:rPr>
          <w:rFonts w:hint="eastAsia" w:ascii="宋体" w:hAnsi="宋体"/>
          <w:sz w:val="24"/>
        </w:rPr>
        <w:t>1.甲方将甲方所有的或取得授权管理使用的位于</w:t>
      </w:r>
      <w:r>
        <w:rPr>
          <w:rFonts w:hint="eastAsia" w:ascii="宋体" w:hAnsi="宋体"/>
          <w:sz w:val="24"/>
          <w:u w:val="single"/>
        </w:rPr>
        <w:t xml:space="preserve"> </w:t>
      </w:r>
      <w:r>
        <w:rPr>
          <w:rFonts w:hint="eastAsia" w:ascii="宋体" w:hAnsi="宋体"/>
          <w:sz w:val="24"/>
          <w:u w:val="single"/>
          <w:lang w:val="en-US" w:eastAsia="zh-CN"/>
        </w:rPr>
        <w:t>福建</w:t>
      </w:r>
      <w:r>
        <w:rPr>
          <w:rFonts w:hint="eastAsia" w:ascii="宋体" w:hAnsi="宋体"/>
          <w:sz w:val="24"/>
          <w:u w:val="single"/>
        </w:rPr>
        <w:t xml:space="preserve"> </w:t>
      </w:r>
      <w:r>
        <w:rPr>
          <w:rFonts w:hint="eastAsia" w:ascii="宋体" w:hAnsi="宋体"/>
          <w:sz w:val="24"/>
        </w:rPr>
        <w:t>省</w:t>
      </w:r>
      <w:r>
        <w:rPr>
          <w:rFonts w:hint="eastAsia" w:ascii="宋体" w:hAnsi="宋体"/>
          <w:sz w:val="24"/>
          <w:u w:val="single"/>
        </w:rPr>
        <w:t xml:space="preserve"> </w:t>
      </w:r>
      <w:r>
        <w:rPr>
          <w:rFonts w:hint="eastAsia" w:ascii="宋体" w:hAnsi="宋体"/>
          <w:sz w:val="24"/>
          <w:u w:val="single"/>
          <w:lang w:val="en-US" w:eastAsia="zh-CN"/>
        </w:rPr>
        <w:t>三明</w:t>
      </w:r>
      <w:r>
        <w:rPr>
          <w:rFonts w:hint="eastAsia" w:ascii="宋体" w:hAnsi="宋体"/>
          <w:sz w:val="24"/>
          <w:u w:val="single"/>
        </w:rPr>
        <w:t xml:space="preserve"> </w:t>
      </w:r>
      <w:r>
        <w:rPr>
          <w:rFonts w:hint="eastAsia" w:ascii="宋体" w:hAnsi="宋体"/>
          <w:sz w:val="24"/>
        </w:rPr>
        <w:t>市</w:t>
      </w:r>
      <w:r>
        <w:rPr>
          <w:rFonts w:hint="eastAsia" w:ascii="宋体" w:hAnsi="宋体"/>
          <w:sz w:val="24"/>
          <w:u w:val="single"/>
          <w:lang w:val="en-US" w:eastAsia="zh-CN"/>
        </w:rPr>
        <w:t>沙县</w:t>
      </w:r>
      <w:r>
        <w:rPr>
          <w:rFonts w:hint="eastAsia" w:ascii="宋体" w:hAnsi="宋体"/>
          <w:sz w:val="24"/>
          <w:u w:val="single"/>
        </w:rPr>
        <w:t xml:space="preserve">     </w:t>
      </w:r>
      <w:r>
        <w:rPr>
          <w:rFonts w:hint="eastAsia" w:ascii="宋体" w:hAnsi="宋体"/>
          <w:sz w:val="24"/>
        </w:rPr>
        <w:t>（县）区</w:t>
      </w:r>
      <w:r>
        <w:rPr>
          <w:rFonts w:hint="eastAsia" w:ascii="宋体" w:hAnsi="宋体"/>
          <w:sz w:val="24"/>
          <w:u w:val="single"/>
        </w:rPr>
        <w:t xml:space="preserve"> </w:t>
      </w:r>
      <w:r>
        <w:rPr>
          <w:rFonts w:hint="eastAsia" w:ascii="宋体" w:hAnsi="宋体"/>
          <w:sz w:val="24"/>
          <w:u w:val="single"/>
          <w:lang w:val="en-US" w:eastAsia="zh-CN"/>
        </w:rPr>
        <w:t>港区</w:t>
      </w:r>
      <w:r>
        <w:rPr>
          <w:rFonts w:hint="eastAsia" w:ascii="宋体" w:hAnsi="宋体"/>
          <w:sz w:val="24"/>
          <w:u w:val="single"/>
        </w:rPr>
        <w:t xml:space="preserve"> </w:t>
      </w:r>
      <w:r>
        <w:rPr>
          <w:rFonts w:hint="eastAsia" w:ascii="宋体" w:hAnsi="宋体"/>
          <w:sz w:val="24"/>
        </w:rPr>
        <w:t>路</w:t>
      </w:r>
      <w:r>
        <w:rPr>
          <w:rFonts w:hint="eastAsia" w:ascii="宋体" w:hAnsi="宋体"/>
          <w:sz w:val="24"/>
          <w:u w:val="single"/>
        </w:rPr>
        <w:t xml:space="preserve"> </w:t>
      </w:r>
      <w:r>
        <w:rPr>
          <w:rFonts w:hint="eastAsia" w:ascii="宋体" w:hAnsi="宋体"/>
          <w:sz w:val="24"/>
          <w:u w:val="single"/>
          <w:lang w:val="en-US" w:eastAsia="zh-CN"/>
        </w:rPr>
        <w:t>6</w:t>
      </w:r>
      <w:r>
        <w:rPr>
          <w:rFonts w:hint="eastAsia" w:ascii="宋体" w:hAnsi="宋体"/>
          <w:sz w:val="24"/>
          <w:u w:val="single"/>
        </w:rPr>
        <w:t xml:space="preserve"> </w:t>
      </w:r>
      <w:r>
        <w:rPr>
          <w:rFonts w:hint="eastAsia" w:ascii="宋体" w:hAnsi="宋体"/>
          <w:sz w:val="24"/>
        </w:rPr>
        <w:t>号</w:t>
      </w:r>
      <w:r>
        <w:rPr>
          <w:rFonts w:ascii="宋体" w:hAnsi="宋体" w:cs="宋体"/>
          <w:kern w:val="0"/>
          <w:sz w:val="24"/>
        </w:rPr>
        <w:t>建筑面积</w:t>
      </w:r>
      <w:r>
        <w:rPr>
          <w:rFonts w:hint="eastAsia" w:ascii="宋体" w:hAnsi="宋体"/>
          <w:sz w:val="24"/>
        </w:rPr>
        <w:t>为</w:t>
      </w:r>
      <w:r>
        <w:rPr>
          <w:rFonts w:hint="eastAsia" w:ascii="宋体" w:hAnsi="宋体"/>
          <w:sz w:val="24"/>
          <w:u w:val="single"/>
        </w:rPr>
        <w:t xml:space="preserve"> </w:t>
      </w:r>
      <w:r>
        <w:rPr>
          <w:rFonts w:hint="eastAsia" w:ascii="宋体" w:hAnsi="宋体"/>
          <w:sz w:val="24"/>
          <w:u w:val="single"/>
          <w:lang w:val="en-US" w:eastAsia="zh-CN"/>
        </w:rPr>
        <w:t>355.42</w:t>
      </w:r>
      <w:r>
        <w:rPr>
          <w:rFonts w:hint="eastAsia" w:ascii="宋体" w:hAnsi="宋体"/>
          <w:sz w:val="24"/>
          <w:u w:val="single"/>
        </w:rPr>
        <w:t xml:space="preserve"> </w:t>
      </w:r>
      <w:r>
        <w:rPr>
          <w:rFonts w:hint="eastAsia" w:ascii="宋体" w:hAnsi="宋体"/>
          <w:sz w:val="24"/>
        </w:rPr>
        <w:t xml:space="preserve">平方米的 </w:t>
      </w:r>
      <w:r>
        <w:rPr>
          <w:rFonts w:hint="eastAsia" w:ascii="宋体" w:hAnsi="宋体"/>
          <w:sz w:val="24"/>
          <w:u w:val="single"/>
        </w:rPr>
        <w:t xml:space="preserve"> </w:t>
      </w:r>
      <w:r>
        <w:rPr>
          <w:rFonts w:hint="eastAsia" w:ascii="宋体" w:hAnsi="宋体"/>
          <w:sz w:val="24"/>
          <w:u w:val="single"/>
          <w:lang w:val="en-US" w:eastAsia="zh-CN"/>
        </w:rPr>
        <w:t xml:space="preserve">三明生态新城文化广场的1幢D405室 </w:t>
      </w:r>
      <w:r>
        <w:rPr>
          <w:rFonts w:hint="eastAsia" w:ascii="宋体" w:hAnsi="宋体"/>
          <w:sz w:val="24"/>
        </w:rPr>
        <w:t>租赁给乙方使用，乙方仅对上述承租范围内租赁物面积拥有承租使用权。</w:t>
      </w:r>
    </w:p>
    <w:p w14:paraId="6FD941D0">
      <w:pPr>
        <w:spacing w:line="480" w:lineRule="exact"/>
        <w:ind w:firstLine="480" w:firstLineChars="200"/>
        <w:rPr>
          <w:sz w:val="24"/>
        </w:rPr>
      </w:pPr>
      <w:r>
        <w:rPr>
          <w:rFonts w:hint="eastAsia" w:ascii="宋体" w:hAnsi="宋体"/>
          <w:sz w:val="24"/>
        </w:rPr>
        <w:t>2.乙方承租的以上第一条1项的租赁物用途为</w:t>
      </w:r>
      <w:r>
        <w:rPr>
          <w:rFonts w:hint="eastAsia" w:ascii="楷体_GB2312" w:hAnsi="宋体" w:eastAsia="楷体_GB2312"/>
          <w:b/>
          <w:sz w:val="24"/>
          <w:u w:val="single"/>
        </w:rPr>
        <w:t xml:space="preserve"> </w:t>
      </w:r>
      <w:r>
        <w:rPr>
          <w:rFonts w:hint="eastAsia" w:ascii="宋体" w:hAnsi="宋体" w:eastAsiaTheme="minorEastAsia"/>
          <w:b w:val="0"/>
          <w:bCs w:val="0"/>
          <w:sz w:val="24"/>
          <w:u w:val="single"/>
          <w:lang w:val="en-US" w:eastAsia="zh-CN"/>
        </w:rPr>
        <w:t>商业、仓储</w:t>
      </w:r>
      <w:r>
        <w:rPr>
          <w:rFonts w:hint="eastAsia" w:ascii="楷体_GB2312" w:hAnsi="宋体" w:eastAsia="楷体_GB2312"/>
          <w:b/>
          <w:sz w:val="24"/>
          <w:u w:val="single"/>
        </w:rPr>
        <w:t xml:space="preserve"> </w:t>
      </w:r>
      <w:r>
        <w:rPr>
          <w:rFonts w:hint="eastAsia" w:ascii="宋体" w:hAnsi="宋体"/>
          <w:sz w:val="24"/>
        </w:rPr>
        <w:t>。乙方未经甲方书面同意不得擅自改变其用途，</w:t>
      </w:r>
      <w:r>
        <w:rPr>
          <w:rFonts w:hint="eastAsia"/>
          <w:sz w:val="24"/>
        </w:rPr>
        <w:t>不得利用</w:t>
      </w:r>
      <w:r>
        <w:rPr>
          <w:rFonts w:hint="eastAsia"/>
          <w:spacing w:val="14"/>
          <w:sz w:val="24"/>
        </w:rPr>
        <w:t>租赁物</w:t>
      </w:r>
      <w:r>
        <w:rPr>
          <w:rFonts w:hint="eastAsia"/>
          <w:sz w:val="24"/>
        </w:rPr>
        <w:t>从事任何违法、违规以及不符合合同履行目的的活动。</w:t>
      </w:r>
    </w:p>
    <w:p w14:paraId="3DEF2068">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3.甲方向乙方提供的租赁物现有装修及设施、设备清单详见合同附件。</w:t>
      </w:r>
      <w:r>
        <w:rPr>
          <w:rFonts w:ascii="宋体" w:hAnsi="宋体" w:cs="宋体"/>
          <w:kern w:val="0"/>
          <w:sz w:val="24"/>
        </w:rPr>
        <w:t>该附件作为甲方按照本合同约定交付乙方使用和乙方在本合同租赁期满交还该</w:t>
      </w:r>
      <w:r>
        <w:rPr>
          <w:rFonts w:hint="eastAsia" w:ascii="宋体" w:hAnsi="宋体" w:cs="宋体"/>
          <w:kern w:val="0"/>
          <w:sz w:val="24"/>
        </w:rPr>
        <w:t>租赁物</w:t>
      </w:r>
      <w:r>
        <w:rPr>
          <w:rFonts w:ascii="宋体" w:hAnsi="宋体" w:cs="宋体"/>
          <w:kern w:val="0"/>
          <w:sz w:val="24"/>
        </w:rPr>
        <w:t>时的验收依据。</w:t>
      </w:r>
    </w:p>
    <w:p w14:paraId="47B76464">
      <w:pPr>
        <w:spacing w:line="480" w:lineRule="exact"/>
        <w:ind w:firstLine="482" w:firstLineChars="200"/>
      </w:pPr>
      <w:r>
        <w:rPr>
          <w:rFonts w:hint="eastAsia" w:asciiTheme="minorEastAsia" w:hAnsiTheme="minorEastAsia" w:cstheme="minorEastAsia"/>
          <w:b/>
          <w:sz w:val="24"/>
        </w:rPr>
        <w:t>4.乙方确认对租赁物及附属的现状（包括但不限于权属状况、面积、结构、规划、消防、配套设施、周边环境等）已充分了解，且无任何异议并据此承租。乙方承诺今后不因上述内容向甲方提出异议或提出任何损失赔偿、要求解除(或变更)租赁合同、拒付租金、物业管理费或提出其它任何主张。</w:t>
      </w:r>
    </w:p>
    <w:p w14:paraId="64A63555">
      <w:pPr>
        <w:spacing w:before="156" w:beforeLines="50" w:after="156" w:afterLines="50" w:line="480" w:lineRule="exact"/>
        <w:ind w:firstLine="482" w:firstLineChars="200"/>
        <w:jc w:val="center"/>
        <w:rPr>
          <w:rFonts w:ascii="黑体" w:hAnsi="宋体" w:eastAsia="黑体"/>
          <w:sz w:val="24"/>
        </w:rPr>
      </w:pPr>
      <w:r>
        <w:rPr>
          <w:rFonts w:hint="eastAsia" w:ascii="宋体" w:hAnsi="宋体" w:eastAsiaTheme="minorEastAsia"/>
          <w:b/>
          <w:sz w:val="24"/>
        </w:rPr>
        <w:t>第二条 租赁期限</w:t>
      </w:r>
    </w:p>
    <w:p w14:paraId="6F34E665">
      <w:pPr>
        <w:spacing w:line="480" w:lineRule="exact"/>
        <w:ind w:firstLine="480" w:firstLineChars="200"/>
        <w:rPr>
          <w:rFonts w:ascii="宋体" w:hAnsi="宋体"/>
          <w:sz w:val="24"/>
        </w:rPr>
      </w:pPr>
      <w:r>
        <w:rPr>
          <w:rFonts w:hint="eastAsia" w:ascii="宋体" w:hAnsi="宋体"/>
          <w:sz w:val="24"/>
        </w:rPr>
        <w:t>1.租赁期限为</w:t>
      </w:r>
      <w:r>
        <w:rPr>
          <w:rFonts w:hint="eastAsia" w:ascii="宋体" w:hAnsi="宋体"/>
          <w:sz w:val="24"/>
          <w:u w:val="single"/>
        </w:rPr>
        <w:t xml:space="preserve"> </w:t>
      </w:r>
      <w:r>
        <w:rPr>
          <w:rFonts w:hint="eastAsia" w:ascii="宋体" w:hAnsi="宋体"/>
          <w:sz w:val="24"/>
          <w:u w:val="single"/>
          <w:lang w:val="en-US" w:eastAsia="zh-CN"/>
        </w:rPr>
        <w:t>32</w:t>
      </w:r>
      <w:r>
        <w:rPr>
          <w:rFonts w:hint="eastAsia" w:ascii="宋体" w:hAnsi="宋体"/>
          <w:sz w:val="24"/>
          <w:u w:val="single"/>
        </w:rPr>
        <w:t xml:space="preserve"> </w:t>
      </w:r>
      <w:r>
        <w:rPr>
          <w:rFonts w:hint="eastAsia" w:ascii="宋体" w:hAnsi="宋体"/>
          <w:sz w:val="24"/>
        </w:rPr>
        <w:t>个月，具体为下列第</w:t>
      </w:r>
      <w:r>
        <w:rPr>
          <w:rFonts w:hint="eastAsia" w:ascii="宋体" w:hAnsi="宋体"/>
          <w:sz w:val="24"/>
          <w:u w:val="single"/>
        </w:rPr>
        <w:t xml:space="preserve"> </w:t>
      </w:r>
      <w:r>
        <w:rPr>
          <w:rFonts w:hint="eastAsia" w:ascii="宋体" w:hAnsi="宋体"/>
          <w:sz w:val="24"/>
          <w:u w:val="single"/>
          <w:lang w:eastAsia="zh-CN"/>
        </w:rPr>
        <w:t>（</w:t>
      </w:r>
      <w:r>
        <w:rPr>
          <w:rFonts w:hint="eastAsia" w:ascii="宋体" w:hAnsi="宋体"/>
          <w:sz w:val="24"/>
          <w:u w:val="single"/>
          <w:lang w:val="en-US" w:eastAsia="zh-CN"/>
        </w:rPr>
        <w:t>1</w:t>
      </w:r>
      <w:r>
        <w:rPr>
          <w:rFonts w:hint="eastAsia" w:ascii="宋体" w:hAnsi="宋体"/>
          <w:sz w:val="24"/>
          <w:u w:val="single"/>
          <w:lang w:eastAsia="zh-CN"/>
        </w:rPr>
        <w:t>）</w:t>
      </w:r>
      <w:r>
        <w:rPr>
          <w:rFonts w:hint="eastAsia" w:ascii="宋体" w:hAnsi="宋体"/>
          <w:sz w:val="24"/>
          <w:u w:val="single"/>
        </w:rPr>
        <w:t xml:space="preserve"> </w:t>
      </w:r>
      <w:r>
        <w:rPr>
          <w:rFonts w:hint="eastAsia" w:ascii="宋体" w:hAnsi="宋体"/>
          <w:sz w:val="24"/>
        </w:rPr>
        <w:t>项：</w:t>
      </w:r>
    </w:p>
    <w:p w14:paraId="3A717CCB">
      <w:pPr>
        <w:spacing w:line="480" w:lineRule="exact"/>
        <w:ind w:firstLine="480" w:firstLineChars="200"/>
        <w:rPr>
          <w:rFonts w:ascii="宋体" w:hAnsi="宋体"/>
          <w:sz w:val="24"/>
        </w:rPr>
      </w:pPr>
      <w:r>
        <w:rPr>
          <w:rFonts w:hint="eastAsia" w:ascii="宋体" w:hAnsi="宋体"/>
          <w:sz w:val="24"/>
        </w:rPr>
        <w:t>（1）从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日起算，至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w:t>
      </w:r>
      <w:r>
        <w:rPr>
          <w:rFonts w:hint="eastAsia" w:ascii="宋体" w:hAnsi="宋体"/>
          <w:sz w:val="24"/>
          <w:highlight w:val="none"/>
          <w:lang w:eastAsia="zh-CN"/>
        </w:rPr>
        <w:t>（</w:t>
      </w:r>
      <w:r>
        <w:rPr>
          <w:rFonts w:hint="eastAsia" w:ascii="宋体" w:hAnsi="宋体"/>
          <w:sz w:val="24"/>
          <w:highlight w:val="none"/>
          <w:lang w:val="en-US" w:eastAsia="zh-CN"/>
        </w:rPr>
        <w:t>以实际签约为准</w:t>
      </w:r>
      <w:r>
        <w:rPr>
          <w:rFonts w:hint="eastAsia" w:ascii="宋体" w:hAnsi="宋体"/>
          <w:sz w:val="24"/>
          <w:highlight w:val="none"/>
          <w:lang w:eastAsia="zh-CN"/>
        </w:rPr>
        <w:t>）</w:t>
      </w:r>
      <w:r>
        <w:rPr>
          <w:rFonts w:hint="eastAsia" w:ascii="宋体" w:hAnsi="宋体"/>
          <w:sz w:val="24"/>
        </w:rPr>
        <w:t>；</w:t>
      </w:r>
    </w:p>
    <w:p w14:paraId="63B46426">
      <w:pPr>
        <w:spacing w:line="480" w:lineRule="exact"/>
        <w:ind w:firstLine="480" w:firstLineChars="200"/>
        <w:rPr>
          <w:rFonts w:ascii="宋体" w:hAnsi="宋体"/>
          <w:sz w:val="24"/>
        </w:rPr>
      </w:pPr>
      <w:r>
        <w:rPr>
          <w:rFonts w:hint="eastAsia" w:ascii="宋体" w:hAnsi="宋体"/>
          <w:sz w:val="24"/>
        </w:rPr>
        <w:t>（2）自免租装修期届满次日起算，至</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日止；</w:t>
      </w:r>
    </w:p>
    <w:p w14:paraId="5FF660A2">
      <w:pPr>
        <w:spacing w:line="480" w:lineRule="exact"/>
        <w:ind w:firstLine="480" w:firstLineChars="200"/>
        <w:rPr>
          <w:rFonts w:ascii="宋体" w:hAnsi="宋体"/>
          <w:sz w:val="24"/>
        </w:rPr>
      </w:pPr>
      <w:r>
        <w:rPr>
          <w:rFonts w:hint="eastAsia" w:ascii="宋体" w:hAnsi="宋体"/>
          <w:sz w:val="24"/>
        </w:rPr>
        <w:t>（3）自租赁物实际交付之日起算，至</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日止；</w:t>
      </w:r>
    </w:p>
    <w:p w14:paraId="0D882F9E">
      <w:pPr>
        <w:spacing w:line="480" w:lineRule="exact"/>
        <w:ind w:firstLine="480" w:firstLineChars="200"/>
        <w:rPr>
          <w:rFonts w:ascii="宋体" w:hAnsi="宋体"/>
          <w:sz w:val="24"/>
        </w:rPr>
      </w:pPr>
      <w:r>
        <w:rPr>
          <w:rFonts w:hint="eastAsia" w:ascii="宋体" w:hAnsi="宋体"/>
          <w:sz w:val="24"/>
        </w:rPr>
        <w:t>（4）</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w:t>
      </w:r>
    </w:p>
    <w:p w14:paraId="78340959">
      <w:pPr>
        <w:spacing w:before="156" w:beforeLines="50" w:after="156" w:afterLines="50" w:line="480" w:lineRule="exact"/>
        <w:jc w:val="center"/>
        <w:rPr>
          <w:rFonts w:ascii="宋体" w:hAnsi="宋体"/>
          <w:b/>
          <w:sz w:val="24"/>
        </w:rPr>
      </w:pPr>
      <w:r>
        <w:rPr>
          <w:rFonts w:hint="eastAsia" w:ascii="宋体" w:hAnsi="宋体"/>
          <w:b/>
          <w:sz w:val="24"/>
        </w:rPr>
        <w:t>第三条 履约保证金</w:t>
      </w:r>
    </w:p>
    <w:p w14:paraId="58023F1B">
      <w:pPr>
        <w:spacing w:before="156" w:beforeLines="50" w:after="156" w:afterLines="50" w:line="480" w:lineRule="exact"/>
        <w:ind w:firstLine="480"/>
        <w:rPr>
          <w:rFonts w:hint="eastAsia" w:ascii="宋体" w:hAnsi="宋体" w:eastAsiaTheme="minorEastAsia"/>
          <w:sz w:val="24"/>
          <w:lang w:eastAsia="zh-CN"/>
        </w:rPr>
      </w:pPr>
      <w:r>
        <w:rPr>
          <w:rFonts w:hint="eastAsia" w:ascii="宋体" w:hAnsi="宋体"/>
          <w:sz w:val="24"/>
        </w:rPr>
        <w:t>1.</w:t>
      </w:r>
      <w:r>
        <w:rPr>
          <w:rFonts w:hint="eastAsia" w:ascii="宋体" w:hAnsi="宋体"/>
          <w:sz w:val="24"/>
          <w:lang w:val="en-US" w:eastAsia="zh-CN"/>
        </w:rPr>
        <w:t>竞租时</w:t>
      </w:r>
      <w:r>
        <w:rPr>
          <w:rFonts w:hint="eastAsia" w:ascii="宋体" w:hAnsi="宋体"/>
          <w:sz w:val="24"/>
          <w:highlight w:val="none"/>
        </w:rPr>
        <w:t>缴纳的竞价保证金</w:t>
      </w:r>
      <w:r>
        <w:rPr>
          <w:rFonts w:hint="eastAsia" w:ascii="宋体" w:hAnsi="宋体"/>
          <w:sz w:val="24"/>
          <w:highlight w:val="none"/>
          <w:lang w:val="en-US" w:eastAsia="zh-CN"/>
        </w:rPr>
        <w:t>人民币</w:t>
      </w:r>
      <w:r>
        <w:rPr>
          <w:rFonts w:hint="eastAsia" w:ascii="宋体" w:hAnsi="宋体"/>
          <w:sz w:val="24"/>
          <w:highlight w:val="none"/>
          <w:u w:val="single"/>
          <w:lang w:val="en-US" w:eastAsia="zh-CN"/>
        </w:rPr>
        <w:t>5000</w:t>
      </w:r>
      <w:r>
        <w:rPr>
          <w:rFonts w:hint="eastAsia" w:ascii="宋体" w:hAnsi="宋体"/>
          <w:sz w:val="24"/>
          <w:highlight w:val="none"/>
          <w:lang w:val="en-US" w:eastAsia="zh-CN"/>
        </w:rPr>
        <w:t>元</w:t>
      </w:r>
      <w:r>
        <w:rPr>
          <w:rFonts w:hint="eastAsia" w:ascii="宋体" w:hAnsi="宋体"/>
          <w:sz w:val="24"/>
          <w:highlight w:val="none"/>
        </w:rPr>
        <w:t>直接无息转为租赁标的的履约保证金</w:t>
      </w:r>
      <w:r>
        <w:rPr>
          <w:rFonts w:hint="eastAsia" w:ascii="宋体" w:hAnsi="宋体"/>
          <w:sz w:val="24"/>
          <w:highlight w:val="none"/>
          <w:lang w:eastAsia="zh-CN"/>
        </w:rPr>
        <w:t>。</w:t>
      </w:r>
    </w:p>
    <w:p w14:paraId="1E1183A6">
      <w:pPr>
        <w:spacing w:before="156" w:beforeLines="50" w:after="156" w:afterLines="50" w:line="480" w:lineRule="exact"/>
        <w:ind w:firstLine="480"/>
        <w:rPr>
          <w:rFonts w:hint="eastAsia" w:ascii="宋体" w:hAnsi="宋体"/>
          <w:sz w:val="24"/>
        </w:rPr>
      </w:pPr>
      <w:r>
        <w:rPr>
          <w:rFonts w:hint="eastAsia" w:ascii="宋体" w:hAnsi="宋体"/>
          <w:sz w:val="24"/>
          <w:lang w:val="en-US" w:eastAsia="zh-CN"/>
        </w:rPr>
        <w:t>2.</w:t>
      </w:r>
      <w:r>
        <w:rPr>
          <w:rFonts w:hint="eastAsia" w:ascii="宋体" w:hAnsi="宋体"/>
          <w:sz w:val="24"/>
        </w:rPr>
        <w:t>合同期满</w:t>
      </w:r>
      <w:r>
        <w:rPr>
          <w:rFonts w:hint="eastAsia" w:ascii="宋体" w:hAnsi="宋体"/>
          <w:sz w:val="24"/>
          <w:lang w:eastAsia="zh-CN"/>
        </w:rPr>
        <w:t>之日</w:t>
      </w:r>
      <w:r>
        <w:rPr>
          <w:rFonts w:hint="eastAsia" w:ascii="宋体" w:hAnsi="宋体"/>
          <w:sz w:val="24"/>
        </w:rPr>
        <w:t>，</w:t>
      </w:r>
      <w:r>
        <w:rPr>
          <w:rFonts w:hint="eastAsia"/>
          <w:sz w:val="24"/>
        </w:rPr>
        <w:t>乙方无违约并如期交回租赁物，且结清租赁期间所发生的物业管理费、水、电、燃气、通讯及各种税费，并已向有关部门办理完毕登记在租赁房屋项下的工商、税务等住所登记或经营场所备案等迁移或注销手续后，</w:t>
      </w:r>
      <w:r>
        <w:rPr>
          <w:rFonts w:hint="eastAsia" w:ascii="宋体" w:hAnsi="宋体"/>
          <w:sz w:val="24"/>
        </w:rPr>
        <w:t>甲方</w:t>
      </w:r>
      <w:r>
        <w:rPr>
          <w:rFonts w:hint="eastAsia" w:ascii="宋体" w:hAnsi="宋体"/>
          <w:sz w:val="24"/>
          <w:lang w:eastAsia="zh-CN"/>
        </w:rPr>
        <w:t>在</w:t>
      </w:r>
      <w:r>
        <w:rPr>
          <w:rFonts w:hint="eastAsia" w:ascii="宋体" w:hAnsi="宋体"/>
          <w:sz w:val="24"/>
        </w:rPr>
        <w:t>收到乙方出具的合格收款收据后15日内将乙方所交剩余的履约保证金无息退还乙方。</w:t>
      </w:r>
    </w:p>
    <w:p w14:paraId="53CE213A">
      <w:pPr>
        <w:spacing w:before="156" w:beforeLines="50" w:after="156" w:afterLines="50" w:line="480" w:lineRule="exact"/>
        <w:ind w:firstLine="480"/>
        <w:rPr>
          <w:rFonts w:ascii="宋体" w:hAnsi="宋体"/>
          <w:sz w:val="24"/>
        </w:rPr>
      </w:pPr>
      <w:r>
        <w:rPr>
          <w:rFonts w:hint="eastAsia" w:ascii="宋体" w:hAnsi="宋体"/>
          <w:sz w:val="24"/>
          <w:lang w:val="en-US" w:eastAsia="zh-CN"/>
        </w:rPr>
        <w:t>3.</w:t>
      </w:r>
      <w:r>
        <w:rPr>
          <w:rFonts w:hint="eastAsia" w:ascii="宋体" w:hAnsi="宋体"/>
          <w:sz w:val="24"/>
        </w:rPr>
        <w:t>因乙方违约致使合同提前终止或者存在其他违约行为的，甲方有权没收履约保证金</w:t>
      </w:r>
      <w:r>
        <w:rPr>
          <w:rFonts w:hint="eastAsia"/>
          <w:sz w:val="24"/>
          <w:lang w:val="en-US" w:eastAsia="zh-CN"/>
        </w:rPr>
        <w:t>或</w:t>
      </w:r>
      <w:r>
        <w:rPr>
          <w:rFonts w:hint="eastAsia"/>
          <w:sz w:val="24"/>
        </w:rPr>
        <w:t>将</w:t>
      </w:r>
      <w:r>
        <w:rPr>
          <w:rFonts w:hint="eastAsia"/>
          <w:sz w:val="24"/>
          <w:lang w:eastAsia="zh-CN"/>
        </w:rPr>
        <w:t>履约</w:t>
      </w:r>
      <w:r>
        <w:rPr>
          <w:rFonts w:hint="eastAsia"/>
          <w:sz w:val="24"/>
        </w:rPr>
        <w:t>保证金</w:t>
      </w:r>
      <w:r>
        <w:rPr>
          <w:rFonts w:hint="eastAsia"/>
          <w:sz w:val="24"/>
          <w:lang w:eastAsia="zh-CN"/>
        </w:rPr>
        <w:t>直接</w:t>
      </w:r>
      <w:r>
        <w:rPr>
          <w:rFonts w:hint="eastAsia"/>
          <w:sz w:val="24"/>
        </w:rPr>
        <w:t>抵扣乙方应承担的违约金、赔偿金及其他应付款项，不足部分乙方须在收到甲方书面通知之日起</w:t>
      </w:r>
      <w:r>
        <w:rPr>
          <w:rFonts w:hint="eastAsia"/>
          <w:sz w:val="24"/>
          <w:lang w:val="en-US"/>
        </w:rPr>
        <w:t>3</w:t>
      </w:r>
      <w:r>
        <w:rPr>
          <w:rFonts w:hint="eastAsia"/>
          <w:sz w:val="24"/>
        </w:rPr>
        <w:t>0日内补足。</w:t>
      </w:r>
      <w:r>
        <w:rPr>
          <w:rFonts w:hint="eastAsia" w:ascii="宋体" w:hAnsi="宋体"/>
          <w:sz w:val="24"/>
        </w:rPr>
        <w:t>如乙方未能如期足额支付履约保证金，则乙方不能使用租赁物，且甲方有权解除本合同并追究乙方违约责任。</w:t>
      </w:r>
    </w:p>
    <w:p w14:paraId="6C15B1ED">
      <w:pPr>
        <w:numPr>
          <w:ilvl w:val="0"/>
          <w:numId w:val="1"/>
        </w:numPr>
        <w:spacing w:before="156" w:beforeLines="50" w:after="156" w:afterLines="50" w:line="480" w:lineRule="exact"/>
        <w:jc w:val="center"/>
        <w:rPr>
          <w:rFonts w:ascii="宋体" w:hAnsi="宋体"/>
          <w:b/>
          <w:sz w:val="24"/>
        </w:rPr>
      </w:pPr>
      <w:r>
        <w:rPr>
          <w:rFonts w:hint="eastAsia" w:ascii="宋体" w:hAnsi="宋体"/>
          <w:b/>
          <w:sz w:val="24"/>
        </w:rPr>
        <w:t>租赁物的交付</w:t>
      </w:r>
    </w:p>
    <w:p w14:paraId="777725A5">
      <w:pPr>
        <w:spacing w:line="480" w:lineRule="exact"/>
        <w:ind w:firstLine="482" w:firstLineChars="200"/>
        <w:rPr>
          <w:sz w:val="24"/>
        </w:rPr>
      </w:pPr>
      <w:r>
        <w:rPr>
          <w:rFonts w:hint="eastAsia" w:ascii="宋体" w:hAnsi="宋体"/>
          <w:b/>
          <w:sz w:val="24"/>
        </w:rPr>
        <w:t xml:space="preserve"> </w:t>
      </w:r>
      <w:r>
        <w:rPr>
          <w:rFonts w:hint="eastAsia"/>
          <w:sz w:val="24"/>
        </w:rPr>
        <w:t>1.租赁物的交付期限，按以下第</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r>
        <w:rPr>
          <w:rFonts w:hint="eastAsia"/>
          <w:sz w:val="24"/>
          <w:highlight w:val="none"/>
        </w:rPr>
        <w:t>项</w:t>
      </w:r>
      <w:r>
        <w:rPr>
          <w:rFonts w:hint="eastAsia"/>
          <w:sz w:val="24"/>
        </w:rPr>
        <w:t>执行。</w:t>
      </w:r>
    </w:p>
    <w:p w14:paraId="092D3734">
      <w:pPr>
        <w:spacing w:line="480" w:lineRule="exact"/>
        <w:ind w:firstLine="480" w:firstLineChars="200"/>
        <w:rPr>
          <w:rFonts w:ascii="仿宋_GB2312"/>
          <w:sz w:val="24"/>
        </w:rPr>
      </w:pPr>
      <w:r>
        <w:rPr>
          <w:rFonts w:hint="eastAsia" w:ascii="宋体" w:hAnsi="宋体" w:eastAsia="宋体" w:cs="宋体"/>
          <w:sz w:val="24"/>
        </w:rPr>
        <w:t>（1）租</w:t>
      </w:r>
      <w:r>
        <w:rPr>
          <w:rFonts w:hint="eastAsia" w:ascii="仿宋_GB2312"/>
          <w:sz w:val="24"/>
        </w:rPr>
        <w:t>赁物处于空置状态的，则甲方在合同生效且收到履约保证金之日起</w:t>
      </w:r>
      <w:r>
        <w:rPr>
          <w:rFonts w:hint="eastAsia" w:ascii="仿宋_GB2312"/>
          <w:sz w:val="24"/>
          <w:u w:val="single"/>
        </w:rPr>
        <w:t xml:space="preserve">   </w:t>
      </w:r>
      <w:r>
        <w:rPr>
          <w:rFonts w:hint="eastAsia" w:ascii="仿宋_GB2312"/>
          <w:sz w:val="24"/>
        </w:rPr>
        <w:t>日内将租赁物按照本合同约定的交付条件交付给乙方使用。</w:t>
      </w:r>
    </w:p>
    <w:p w14:paraId="5D99BC19">
      <w:pPr>
        <w:spacing w:line="480" w:lineRule="exact"/>
        <w:ind w:firstLine="480" w:firstLineChars="200"/>
        <w:rPr>
          <w:rFonts w:ascii="仿宋_GB2312"/>
          <w:sz w:val="24"/>
        </w:rPr>
      </w:pPr>
      <w:r>
        <w:rPr>
          <w:rFonts w:hint="eastAsia" w:ascii="宋体" w:hAnsi="宋体" w:eastAsia="宋体" w:cs="宋体"/>
          <w:sz w:val="24"/>
        </w:rPr>
        <w:t>（2）</w:t>
      </w:r>
      <w:r>
        <w:rPr>
          <w:rFonts w:hint="eastAsia" w:ascii="仿宋_GB2312"/>
          <w:sz w:val="24"/>
        </w:rPr>
        <w:t>租赁物仍处于被第三人租赁状态的（原租赁合同将于</w:t>
      </w:r>
      <w:r>
        <w:rPr>
          <w:rFonts w:hint="eastAsia" w:ascii="仿宋_GB2312"/>
          <w:sz w:val="24"/>
          <w:u w:val="single"/>
        </w:rPr>
        <w:t xml:space="preserve"> </w:t>
      </w:r>
      <w:r>
        <w:rPr>
          <w:rFonts w:hint="eastAsia" w:ascii="仿宋_GB2312"/>
          <w:sz w:val="24"/>
          <w:u w:val="single"/>
          <w:lang w:val="en-US" w:eastAsia="zh-CN"/>
        </w:rPr>
        <w:t xml:space="preserve">  </w:t>
      </w:r>
      <w:r>
        <w:rPr>
          <w:rFonts w:hint="eastAsia" w:ascii="仿宋_GB2312"/>
          <w:sz w:val="24"/>
          <w:u w:val="single"/>
        </w:rPr>
        <w:t xml:space="preserve"> </w:t>
      </w:r>
      <w:r>
        <w:rPr>
          <w:rFonts w:hint="eastAsia" w:ascii="仿宋_GB2312"/>
          <w:sz w:val="24"/>
        </w:rPr>
        <w:t>年</w:t>
      </w:r>
      <w:r>
        <w:rPr>
          <w:rFonts w:hint="eastAsia" w:ascii="仿宋_GB2312"/>
          <w:sz w:val="24"/>
          <w:u w:val="single"/>
        </w:rPr>
        <w:t xml:space="preserve"> </w:t>
      </w:r>
      <w:r>
        <w:rPr>
          <w:rFonts w:hint="eastAsia" w:ascii="仿宋_GB2312"/>
          <w:sz w:val="24"/>
          <w:u w:val="single"/>
          <w:lang w:val="en-US" w:eastAsia="zh-CN"/>
        </w:rPr>
        <w:t xml:space="preserve"> </w:t>
      </w:r>
      <w:r>
        <w:rPr>
          <w:rFonts w:hint="eastAsia" w:ascii="仿宋_GB2312"/>
          <w:sz w:val="24"/>
          <w:u w:val="single"/>
        </w:rPr>
        <w:t xml:space="preserve"> </w:t>
      </w:r>
      <w:r>
        <w:rPr>
          <w:rFonts w:hint="eastAsia" w:ascii="仿宋_GB2312"/>
          <w:sz w:val="24"/>
        </w:rPr>
        <w:t>月</w:t>
      </w:r>
      <w:r>
        <w:rPr>
          <w:rFonts w:hint="eastAsia" w:ascii="仿宋_GB2312"/>
          <w:sz w:val="24"/>
          <w:u w:val="single"/>
        </w:rPr>
        <w:t xml:space="preserve"> </w:t>
      </w:r>
      <w:r>
        <w:rPr>
          <w:rFonts w:hint="eastAsia" w:ascii="仿宋_GB2312"/>
          <w:sz w:val="24"/>
          <w:u w:val="single"/>
          <w:lang w:val="en-US" w:eastAsia="zh-CN"/>
        </w:rPr>
        <w:t xml:space="preserve"> </w:t>
      </w:r>
      <w:r>
        <w:rPr>
          <w:rFonts w:hint="eastAsia" w:ascii="仿宋_GB2312"/>
          <w:sz w:val="24"/>
          <w:u w:val="single"/>
        </w:rPr>
        <w:t xml:space="preserve"> </w:t>
      </w:r>
      <w:r>
        <w:rPr>
          <w:rFonts w:hint="eastAsia" w:ascii="仿宋_GB2312"/>
          <w:sz w:val="24"/>
        </w:rPr>
        <w:t>日到期），本合同签订后，甲方将尽快将租赁物交付给乙方，因原租赁方原因造成延迟交付的，甲方不构成违约。</w:t>
      </w:r>
    </w:p>
    <w:p w14:paraId="474E8102">
      <w:pPr>
        <w:spacing w:line="480" w:lineRule="exact"/>
        <w:ind w:firstLine="480" w:firstLineChars="200"/>
        <w:rPr>
          <w:rFonts w:ascii="仿宋_GB2312" w:eastAsia="宋体"/>
          <w:sz w:val="24"/>
        </w:rPr>
      </w:pPr>
      <w:r>
        <w:rPr>
          <w:rFonts w:hint="eastAsia" w:ascii="宋体" w:hAnsi="宋体" w:eastAsia="宋体" w:cs="宋体"/>
          <w:sz w:val="24"/>
        </w:rPr>
        <w:t>（3）</w:t>
      </w:r>
      <w:r>
        <w:rPr>
          <w:rFonts w:hint="eastAsia" w:ascii="仿宋_GB2312"/>
          <w:sz w:val="24"/>
        </w:rPr>
        <w:t>租赁物仍处于乙方租赁状态的（原租赁合同将于</w:t>
      </w:r>
      <w:r>
        <w:rPr>
          <w:rFonts w:hint="eastAsia" w:ascii="仿宋_GB2312"/>
          <w:sz w:val="24"/>
          <w:u w:val="single"/>
        </w:rPr>
        <w:t xml:space="preserve"> </w:t>
      </w:r>
      <w:r>
        <w:rPr>
          <w:rFonts w:hint="eastAsia" w:ascii="仿宋_GB2312"/>
          <w:sz w:val="24"/>
          <w:u w:val="single"/>
          <w:lang w:val="en-US" w:eastAsia="zh-CN"/>
        </w:rPr>
        <w:t xml:space="preserve"> </w:t>
      </w:r>
      <w:r>
        <w:rPr>
          <w:rFonts w:hint="eastAsia" w:ascii="仿宋_GB2312"/>
          <w:sz w:val="24"/>
          <w:u w:val="single"/>
        </w:rPr>
        <w:t xml:space="preserve"> </w:t>
      </w:r>
      <w:r>
        <w:rPr>
          <w:rFonts w:hint="eastAsia" w:ascii="仿宋_GB2312"/>
          <w:sz w:val="24"/>
        </w:rPr>
        <w:t>年</w:t>
      </w:r>
      <w:r>
        <w:rPr>
          <w:rFonts w:hint="eastAsia" w:ascii="仿宋_GB2312"/>
          <w:sz w:val="24"/>
          <w:u w:val="single"/>
        </w:rPr>
        <w:t xml:space="preserve"> </w:t>
      </w:r>
      <w:r>
        <w:rPr>
          <w:rFonts w:hint="eastAsia" w:ascii="仿宋_GB2312"/>
          <w:sz w:val="24"/>
          <w:u w:val="single"/>
          <w:lang w:val="en-US" w:eastAsia="zh-CN"/>
        </w:rPr>
        <w:t xml:space="preserve"> </w:t>
      </w:r>
      <w:r>
        <w:rPr>
          <w:rFonts w:hint="eastAsia" w:ascii="仿宋_GB2312"/>
          <w:sz w:val="24"/>
          <w:u w:val="single"/>
        </w:rPr>
        <w:t xml:space="preserve"> </w:t>
      </w:r>
      <w:r>
        <w:rPr>
          <w:rFonts w:hint="eastAsia" w:ascii="仿宋_GB2312"/>
          <w:sz w:val="24"/>
        </w:rPr>
        <w:t>月</w:t>
      </w:r>
      <w:r>
        <w:rPr>
          <w:rFonts w:hint="eastAsia" w:ascii="仿宋_GB2312"/>
          <w:sz w:val="24"/>
          <w:u w:val="single"/>
        </w:rPr>
        <w:t xml:space="preserve"> </w:t>
      </w:r>
      <w:r>
        <w:rPr>
          <w:rFonts w:hint="eastAsia" w:ascii="仿宋_GB2312"/>
          <w:sz w:val="24"/>
          <w:u w:val="single"/>
          <w:lang w:val="en-US" w:eastAsia="zh-CN"/>
        </w:rPr>
        <w:t xml:space="preserve"> </w:t>
      </w:r>
      <w:r>
        <w:rPr>
          <w:rFonts w:hint="eastAsia" w:ascii="仿宋_GB2312"/>
          <w:sz w:val="24"/>
          <w:u w:val="single"/>
        </w:rPr>
        <w:t xml:space="preserve"> </w:t>
      </w:r>
      <w:r>
        <w:rPr>
          <w:rFonts w:hint="eastAsia" w:ascii="仿宋_GB2312"/>
          <w:sz w:val="24"/>
        </w:rPr>
        <w:t>日到期），则</w:t>
      </w:r>
      <w:r>
        <w:rPr>
          <w:rFonts w:hint="eastAsia" w:ascii="宋体" w:hAnsi="宋体"/>
          <w:sz w:val="24"/>
        </w:rPr>
        <w:t>租赁物已实际交付给乙方。</w:t>
      </w:r>
    </w:p>
    <w:p w14:paraId="27EEF608">
      <w:pPr>
        <w:spacing w:line="480" w:lineRule="exact"/>
        <w:ind w:firstLine="480" w:firstLineChars="200"/>
        <w:rPr>
          <w:sz w:val="24"/>
        </w:rPr>
      </w:pPr>
      <w:r>
        <w:rPr>
          <w:rFonts w:hint="eastAsia"/>
          <w:sz w:val="24"/>
        </w:rPr>
        <w:t>2.租赁物交付时，由甲、乙双方代表共同检查、验收，书面签署租赁物交接文件，该文件作为本合同附件；乙方若有异议应当场提出，租赁物交付后不得再提异议。租赁物交接文件签署之日视为租赁物实际交付日。若因乙方原因逾期办理租赁物交付手续的，视为租赁物已经在约定的交付日完成交付。</w:t>
      </w:r>
    </w:p>
    <w:p w14:paraId="60F2DC07">
      <w:pPr>
        <w:numPr>
          <w:ilvl w:val="-1"/>
          <w:numId w:val="0"/>
        </w:numPr>
        <w:spacing w:before="0" w:beforeLines="-2147483648" w:after="0" w:afterLines="-2147483648" w:line="480" w:lineRule="exact"/>
        <w:ind w:firstLine="480" w:firstLineChars="200"/>
        <w:rPr>
          <w:rFonts w:ascii="宋体" w:hAnsi="宋体"/>
          <w:b/>
          <w:sz w:val="24"/>
        </w:rPr>
      </w:pPr>
      <w:r>
        <w:rPr>
          <w:rFonts w:hint="eastAsia"/>
          <w:sz w:val="24"/>
        </w:rPr>
        <w:t>3.甲方交付租赁物的计租面积以产权证为准。若无独立产权证的，以本合同第一条约定的租赁面积为准。</w:t>
      </w:r>
    </w:p>
    <w:p w14:paraId="58EF7C98">
      <w:pPr>
        <w:spacing w:before="156" w:beforeLines="50" w:after="156" w:afterLines="50" w:line="480" w:lineRule="exact"/>
        <w:jc w:val="center"/>
        <w:rPr>
          <w:rFonts w:ascii="宋体" w:hAnsi="宋体"/>
          <w:b/>
          <w:sz w:val="24"/>
        </w:rPr>
      </w:pPr>
      <w:r>
        <w:rPr>
          <w:rFonts w:hint="eastAsia" w:ascii="宋体" w:hAnsi="宋体"/>
          <w:b/>
          <w:sz w:val="24"/>
        </w:rPr>
        <w:t>第五条 租金及费用</w:t>
      </w:r>
    </w:p>
    <w:p w14:paraId="3EC7C5C2">
      <w:pPr>
        <w:widowControl/>
        <w:spacing w:line="480" w:lineRule="exact"/>
        <w:ind w:firstLine="480" w:firstLineChars="200"/>
        <w:jc w:val="left"/>
        <w:rPr>
          <w:rFonts w:hint="eastAsia" w:ascii="楷体_GB2312" w:hAnsi="楷体_GB2312" w:eastAsia="楷体_GB2312" w:cs="楷体_GB2312"/>
          <w:b/>
          <w:bCs/>
          <w:kern w:val="0"/>
          <w:sz w:val="24"/>
        </w:rPr>
      </w:pPr>
      <w:r>
        <w:rPr>
          <w:rFonts w:hint="eastAsia" w:ascii="宋体" w:hAnsi="宋体"/>
          <w:sz w:val="24"/>
        </w:rPr>
        <w:t>1.租赁物租金</w:t>
      </w:r>
      <w:r>
        <w:rPr>
          <w:rFonts w:hint="eastAsia" w:ascii="宋体" w:hAnsi="宋体"/>
          <w:sz w:val="24"/>
          <w:lang w:eastAsia="zh-CN"/>
        </w:rPr>
        <w:t>（</w:t>
      </w:r>
      <w:r>
        <w:rPr>
          <w:rFonts w:hint="eastAsia" w:ascii="宋体" w:hAnsi="宋体"/>
          <w:sz w:val="24"/>
          <w:lang w:val="en-US" w:eastAsia="zh-CN"/>
        </w:rPr>
        <w:t>含税</w:t>
      </w:r>
      <w:r>
        <w:rPr>
          <w:rFonts w:hint="eastAsia" w:ascii="宋体" w:hAnsi="宋体"/>
          <w:sz w:val="24"/>
          <w:lang w:eastAsia="zh-CN"/>
        </w:rPr>
        <w:t>）</w:t>
      </w:r>
      <w:r>
        <w:rPr>
          <w:rFonts w:hint="eastAsia" w:ascii="宋体" w:hAnsi="宋体"/>
          <w:sz w:val="24"/>
        </w:rPr>
        <w:t>按人民币</w:t>
      </w:r>
      <w:r>
        <w:rPr>
          <w:rFonts w:hint="eastAsia" w:ascii="宋体" w:hAnsi="宋体"/>
          <w:sz w:val="24"/>
          <w:u w:val="single"/>
        </w:rPr>
        <w:t xml:space="preserve">  </w:t>
      </w:r>
      <w:r>
        <w:rPr>
          <w:rFonts w:hint="eastAsia" w:ascii="宋体" w:hAnsi="宋体"/>
          <w:sz w:val="24"/>
          <w:u w:val="single"/>
          <w:lang w:val="en-US" w:eastAsia="zh-CN"/>
        </w:rPr>
        <w:t>12</w:t>
      </w:r>
      <w:r>
        <w:rPr>
          <w:rFonts w:hint="eastAsia" w:ascii="宋体" w:hAnsi="宋体"/>
          <w:sz w:val="24"/>
          <w:u w:val="single"/>
        </w:rPr>
        <w:t xml:space="preserve">  </w:t>
      </w:r>
      <w:r>
        <w:rPr>
          <w:rFonts w:hint="eastAsia" w:ascii="宋体" w:hAnsi="宋体"/>
          <w:sz w:val="24"/>
        </w:rPr>
        <w:t>元</w:t>
      </w:r>
      <w:r>
        <w:rPr>
          <w:rFonts w:hint="eastAsia" w:ascii="宋体" w:hAnsi="宋体" w:cs="宋体"/>
          <w:kern w:val="0"/>
          <w:sz w:val="24"/>
        </w:rPr>
        <w:t>/平方米/</w:t>
      </w:r>
      <w:r>
        <w:rPr>
          <w:rFonts w:ascii="宋体" w:hAnsi="宋体" w:cs="宋体"/>
          <w:kern w:val="0"/>
          <w:sz w:val="24"/>
        </w:rPr>
        <w:t>月</w:t>
      </w:r>
      <w:r>
        <w:rPr>
          <w:rFonts w:hint="eastAsia" w:ascii="宋体" w:hAnsi="宋体" w:cs="宋体"/>
          <w:kern w:val="0"/>
          <w:sz w:val="24"/>
        </w:rPr>
        <w:t>收取，</w:t>
      </w:r>
      <w:r>
        <w:rPr>
          <w:rFonts w:hint="eastAsia" w:ascii="宋体" w:hAnsi="宋体" w:eastAsia="宋体"/>
          <w:sz w:val="24"/>
        </w:rPr>
        <w:t>每月</w:t>
      </w:r>
      <w:r>
        <w:rPr>
          <w:rFonts w:hint="eastAsia" w:ascii="宋体" w:hAnsi="宋体"/>
          <w:sz w:val="24"/>
        </w:rPr>
        <w:t>租金</w:t>
      </w:r>
      <w:r>
        <w:rPr>
          <w:rFonts w:hint="eastAsia" w:ascii="宋体" w:hAnsi="宋体"/>
          <w:sz w:val="24"/>
          <w:lang w:eastAsia="zh-CN"/>
        </w:rPr>
        <w:t>（</w:t>
      </w:r>
      <w:r>
        <w:rPr>
          <w:rFonts w:hint="eastAsia" w:ascii="宋体" w:hAnsi="宋体"/>
          <w:sz w:val="24"/>
          <w:lang w:val="en-US" w:eastAsia="zh-CN"/>
        </w:rPr>
        <w:t>含税</w:t>
      </w:r>
      <w:r>
        <w:rPr>
          <w:rFonts w:hint="eastAsia" w:ascii="宋体" w:hAnsi="宋体"/>
          <w:sz w:val="24"/>
          <w:lang w:eastAsia="zh-CN"/>
        </w:rPr>
        <w:t>）</w:t>
      </w:r>
      <w:r>
        <w:rPr>
          <w:rFonts w:hint="eastAsia" w:ascii="宋体" w:hAnsi="宋体"/>
          <w:sz w:val="24"/>
        </w:rPr>
        <w:t>计</w:t>
      </w:r>
      <w:r>
        <w:rPr>
          <w:rFonts w:hint="eastAsia" w:ascii="宋体" w:hAnsi="宋体"/>
          <w:sz w:val="24"/>
          <w:u w:val="single"/>
        </w:rPr>
        <w:t xml:space="preserve"> </w:t>
      </w:r>
      <w:r>
        <w:rPr>
          <w:rFonts w:hint="eastAsia" w:ascii="宋体" w:hAnsi="宋体"/>
          <w:sz w:val="24"/>
          <w:u w:val="single"/>
          <w:lang w:val="en-US" w:eastAsia="zh-CN"/>
        </w:rPr>
        <w:t>4,265</w:t>
      </w:r>
      <w:r>
        <w:rPr>
          <w:rFonts w:hint="eastAsia" w:ascii="宋体" w:hAnsi="宋体"/>
          <w:sz w:val="24"/>
          <w:u w:val="single"/>
        </w:rPr>
        <w:t xml:space="preserve"> </w:t>
      </w:r>
      <w:r>
        <w:rPr>
          <w:rFonts w:hint="eastAsia" w:ascii="宋体" w:hAnsi="宋体"/>
          <w:sz w:val="24"/>
        </w:rPr>
        <w:t>元</w:t>
      </w:r>
      <w:r>
        <w:rPr>
          <w:rFonts w:ascii="宋体" w:hAnsi="宋体" w:cs="宋体"/>
          <w:kern w:val="0"/>
          <w:sz w:val="24"/>
        </w:rPr>
        <w:t>（大写</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肆仟贰佰陆拾伍 </w:t>
      </w:r>
      <w:r>
        <w:rPr>
          <w:rFonts w:ascii="宋体" w:hAnsi="宋体" w:cs="宋体"/>
          <w:kern w:val="0"/>
          <w:sz w:val="24"/>
        </w:rPr>
        <w:t>元整）</w:t>
      </w:r>
      <w:r>
        <w:rPr>
          <w:rFonts w:hint="eastAsia" w:ascii="宋体" w:hAnsi="宋体" w:cs="宋体"/>
          <w:kern w:val="0"/>
          <w:sz w:val="24"/>
          <w:lang w:eastAsia="zh-CN"/>
        </w:rPr>
        <w:t>，</w:t>
      </w:r>
      <w:r>
        <w:rPr>
          <w:rFonts w:hint="eastAsia" w:ascii="宋体" w:hAnsi="宋体" w:cs="宋体"/>
          <w:kern w:val="0"/>
          <w:sz w:val="24"/>
          <w:lang w:val="en-US" w:eastAsia="zh-CN"/>
        </w:rPr>
        <w:t>每三个月租金（含税）计</w:t>
      </w:r>
      <w:r>
        <w:rPr>
          <w:rFonts w:hint="eastAsia" w:ascii="宋体" w:hAnsi="宋体" w:cs="宋体"/>
          <w:kern w:val="0"/>
          <w:sz w:val="24"/>
          <w:u w:val="single"/>
          <w:lang w:val="en-US" w:eastAsia="zh-CN"/>
        </w:rPr>
        <w:t xml:space="preserve"> </w:t>
      </w:r>
      <w:r>
        <w:rPr>
          <w:rFonts w:hint="eastAsia" w:ascii="宋体" w:hAnsi="宋体" w:cstheme="minorBidi"/>
          <w:kern w:val="2"/>
          <w:sz w:val="24"/>
          <w:u w:val="single"/>
          <w:lang w:val="en-US" w:eastAsia="zh-CN"/>
        </w:rPr>
        <w:t>12,795</w:t>
      </w:r>
      <w:r>
        <w:rPr>
          <w:rFonts w:hint="eastAsia" w:ascii="宋体" w:hAnsi="宋体" w:cs="宋体"/>
          <w:kern w:val="0"/>
          <w:sz w:val="24"/>
          <w:lang w:val="en-US" w:eastAsia="zh-CN"/>
        </w:rPr>
        <w:t>元（大写</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壹万贰仟柒佰玖拾伍 </w:t>
      </w:r>
      <w:r>
        <w:rPr>
          <w:rFonts w:ascii="宋体" w:hAnsi="宋体" w:cs="宋体"/>
          <w:kern w:val="0"/>
          <w:sz w:val="24"/>
        </w:rPr>
        <w:t>元整</w:t>
      </w:r>
      <w:r>
        <w:rPr>
          <w:rFonts w:hint="eastAsia" w:ascii="宋体" w:hAnsi="宋体" w:cs="宋体"/>
          <w:kern w:val="0"/>
          <w:sz w:val="24"/>
          <w:lang w:val="en-US" w:eastAsia="zh-CN"/>
        </w:rPr>
        <w:t>）</w:t>
      </w:r>
      <w:r>
        <w:rPr>
          <w:rFonts w:hint="eastAsia" w:ascii="宋体" w:hAnsi="宋体" w:cs="宋体"/>
          <w:kern w:val="0"/>
          <w:sz w:val="24"/>
        </w:rPr>
        <w:t>（租金情况以起租价为例，以实际竞租结果为准）。</w:t>
      </w:r>
    </w:p>
    <w:p w14:paraId="3F0D535C">
      <w:pPr>
        <w:widowControl/>
        <w:numPr>
          <w:ilvl w:val="0"/>
          <w:numId w:val="2"/>
        </w:numPr>
        <w:spacing w:line="480" w:lineRule="exact"/>
        <w:ind w:firstLine="480" w:firstLineChars="200"/>
        <w:jc w:val="left"/>
        <w:rPr>
          <w:rFonts w:hint="eastAsia" w:ascii="宋体" w:hAnsi="宋体" w:cs="宋体"/>
          <w:kern w:val="0"/>
          <w:sz w:val="24"/>
        </w:rPr>
      </w:pPr>
      <w:r>
        <w:rPr>
          <w:rFonts w:hint="eastAsia" w:ascii="宋体" w:hAnsi="宋体" w:cs="宋体"/>
          <w:kern w:val="0"/>
          <w:sz w:val="24"/>
        </w:rPr>
        <w:t>租金采用预付方式。租赁物租金支付以</w:t>
      </w:r>
      <w:r>
        <w:rPr>
          <w:rFonts w:hint="eastAsia" w:ascii="宋体" w:hAnsi="宋体" w:cs="宋体"/>
          <w:kern w:val="0"/>
          <w:sz w:val="24"/>
          <w:u w:val="single"/>
          <w:lang w:val="en-US" w:eastAsia="zh-CN"/>
        </w:rPr>
        <w:t xml:space="preserve"> 每三个月 </w:t>
      </w:r>
      <w:r>
        <w:rPr>
          <w:rFonts w:hint="eastAsia" w:ascii="宋体" w:hAnsi="宋体" w:cs="宋体"/>
          <w:kern w:val="0"/>
          <w:sz w:val="24"/>
        </w:rPr>
        <w:t>为支付周期，首个周期租金由乙方在本合同签订之日起</w:t>
      </w:r>
      <w:r>
        <w:rPr>
          <w:rFonts w:hint="eastAsia" w:ascii="宋体" w:hAnsi="宋体" w:cs="宋体"/>
          <w:kern w:val="0"/>
          <w:sz w:val="24"/>
          <w:lang w:val="en-US" w:eastAsia="zh-CN"/>
        </w:rPr>
        <w:t>10</w:t>
      </w:r>
      <w:r>
        <w:rPr>
          <w:rFonts w:hint="eastAsia" w:ascii="宋体" w:hAnsi="宋体" w:cs="宋体"/>
          <w:kern w:val="0"/>
          <w:sz w:val="24"/>
        </w:rPr>
        <w:t>个工作日内支付，其他各周期租金由乙方在该周期起始日</w:t>
      </w:r>
      <w:r>
        <w:rPr>
          <w:rFonts w:hint="eastAsia" w:ascii="宋体" w:hAnsi="宋体" w:cs="宋体"/>
          <w:kern w:val="0"/>
          <w:sz w:val="24"/>
          <w:lang w:val="en-US" w:eastAsia="zh-CN"/>
        </w:rPr>
        <w:t>前</w:t>
      </w:r>
      <w:r>
        <w:rPr>
          <w:rFonts w:hint="eastAsia" w:ascii="宋体" w:hAnsi="宋体" w:cs="宋体"/>
          <w:kern w:val="0"/>
          <w:sz w:val="24"/>
        </w:rPr>
        <w:t>的</w:t>
      </w:r>
      <w:r>
        <w:rPr>
          <w:rFonts w:hint="eastAsia" w:ascii="宋体" w:hAnsi="宋体" w:cs="宋体"/>
          <w:kern w:val="0"/>
          <w:sz w:val="24"/>
          <w:lang w:val="en-US" w:eastAsia="zh-CN"/>
        </w:rPr>
        <w:t>1</w:t>
      </w:r>
      <w:r>
        <w:rPr>
          <w:rFonts w:hint="eastAsia" w:ascii="宋体" w:hAnsi="宋体" w:cs="宋体"/>
          <w:kern w:val="0"/>
          <w:sz w:val="24"/>
        </w:rPr>
        <w:t>5</w:t>
      </w:r>
      <w:r>
        <w:rPr>
          <w:rFonts w:hint="eastAsia" w:ascii="宋体" w:hAnsi="宋体" w:cs="宋体"/>
          <w:kern w:val="0"/>
          <w:sz w:val="24"/>
          <w:lang w:val="en-US" w:eastAsia="zh-CN"/>
        </w:rPr>
        <w:t>个工作</w:t>
      </w:r>
      <w:r>
        <w:rPr>
          <w:rFonts w:hint="eastAsia" w:ascii="宋体" w:hAnsi="宋体" w:cs="宋体"/>
          <w:kern w:val="0"/>
          <w:sz w:val="24"/>
        </w:rPr>
        <w:t>日</w:t>
      </w:r>
      <w:r>
        <w:rPr>
          <w:rFonts w:hint="eastAsia" w:ascii="宋体" w:hAnsi="宋体" w:cs="宋体"/>
          <w:kern w:val="0"/>
          <w:sz w:val="24"/>
          <w:lang w:val="en-US" w:eastAsia="zh-CN"/>
        </w:rPr>
        <w:t>内</w:t>
      </w:r>
      <w:r>
        <w:rPr>
          <w:rFonts w:hint="eastAsia" w:ascii="宋体" w:hAnsi="宋体" w:cs="宋体"/>
          <w:kern w:val="0"/>
          <w:sz w:val="24"/>
        </w:rPr>
        <w:t>支付。</w:t>
      </w:r>
    </w:p>
    <w:p w14:paraId="0E6DE243">
      <w:pPr>
        <w:spacing w:line="480" w:lineRule="exact"/>
        <w:ind w:firstLine="432" w:firstLineChars="180"/>
        <w:rPr>
          <w:rFonts w:hint="eastAsia" w:ascii="宋体" w:hAnsi="宋体"/>
          <w:sz w:val="24"/>
        </w:rPr>
      </w:pPr>
      <w:r>
        <w:rPr>
          <w:rFonts w:hint="eastAsia" w:ascii="宋体" w:hAnsi="宋体" w:cs="宋体"/>
          <w:kern w:val="0"/>
          <w:sz w:val="24"/>
        </w:rPr>
        <w:t>甲方收到乙方</w:t>
      </w:r>
      <w:r>
        <w:rPr>
          <w:rFonts w:hint="eastAsia" w:ascii="宋体" w:hAnsi="宋体" w:cs="宋体"/>
          <w:kern w:val="0"/>
          <w:sz w:val="24"/>
          <w:lang w:eastAsia="zh-CN"/>
        </w:rPr>
        <w:t>相关款项</w:t>
      </w:r>
      <w:r>
        <w:rPr>
          <w:rFonts w:hint="eastAsia" w:ascii="宋体" w:hAnsi="宋体" w:cs="宋体"/>
          <w:kern w:val="0"/>
          <w:sz w:val="24"/>
        </w:rPr>
        <w:t>后向</w:t>
      </w:r>
      <w:r>
        <w:rPr>
          <w:rFonts w:hint="eastAsia" w:ascii="宋体" w:hAnsi="宋体"/>
          <w:sz w:val="24"/>
        </w:rPr>
        <w:t>乙方提供相应的发票。</w:t>
      </w:r>
    </w:p>
    <w:p w14:paraId="2162AEF5">
      <w:pPr>
        <w:spacing w:line="480" w:lineRule="exact"/>
        <w:ind w:firstLine="434" w:firstLineChars="180"/>
        <w:rPr>
          <w:rFonts w:hint="eastAsia" w:ascii="宋体" w:hAnsi="宋体"/>
          <w:b/>
          <w:bCs/>
          <w:sz w:val="24"/>
          <w:highlight w:val="none"/>
        </w:rPr>
      </w:pPr>
      <w:r>
        <w:rPr>
          <w:rFonts w:hint="eastAsia" w:ascii="宋体" w:hAnsi="宋体"/>
          <w:b/>
          <w:bCs/>
          <w:sz w:val="24"/>
          <w:highlight w:val="none"/>
        </w:rPr>
        <w:t>甲方指定收款账户：</w:t>
      </w:r>
    </w:p>
    <w:p w14:paraId="738FF90C">
      <w:pPr>
        <w:spacing w:line="480" w:lineRule="exact"/>
        <w:ind w:firstLine="432" w:firstLineChars="180"/>
        <w:rPr>
          <w:rFonts w:hint="eastAsia" w:ascii="宋体" w:hAnsi="宋体"/>
          <w:sz w:val="24"/>
          <w:highlight w:val="none"/>
        </w:rPr>
      </w:pPr>
      <w:r>
        <w:rPr>
          <w:rFonts w:hint="eastAsia" w:ascii="宋体" w:hAnsi="宋体"/>
          <w:sz w:val="24"/>
          <w:highlight w:val="none"/>
        </w:rPr>
        <w:t>开户名称</w:t>
      </w:r>
      <w:r>
        <w:rPr>
          <w:rFonts w:ascii="宋体" w:hAnsi="宋体"/>
          <w:sz w:val="24"/>
          <w:highlight w:val="none"/>
        </w:rPr>
        <w:t>：</w:t>
      </w:r>
      <w:r>
        <w:rPr>
          <w:rFonts w:hint="eastAsia" w:ascii="宋体" w:hAnsi="宋体"/>
          <w:sz w:val="24"/>
          <w:highlight w:val="none"/>
        </w:rPr>
        <w:t>厦门港务地产有限公司</w:t>
      </w:r>
    </w:p>
    <w:p w14:paraId="04AA9811">
      <w:pPr>
        <w:widowControl/>
        <w:spacing w:line="480" w:lineRule="exact"/>
        <w:ind w:firstLine="432" w:firstLineChars="180"/>
        <w:jc w:val="left"/>
        <w:rPr>
          <w:rFonts w:hint="eastAsia" w:ascii="宋体" w:hAnsi="宋体"/>
          <w:sz w:val="24"/>
          <w:highlight w:val="none"/>
        </w:rPr>
      </w:pPr>
      <w:r>
        <w:rPr>
          <w:rFonts w:ascii="宋体" w:hAnsi="宋体"/>
          <w:sz w:val="24"/>
          <w:highlight w:val="none"/>
        </w:rPr>
        <w:t>开户银行名称：</w:t>
      </w:r>
      <w:r>
        <w:rPr>
          <w:rFonts w:hint="eastAsia" w:ascii="宋体" w:hAnsi="宋体"/>
          <w:sz w:val="24"/>
          <w:highlight w:val="none"/>
        </w:rPr>
        <w:t>建行厦门东渡支行</w:t>
      </w:r>
    </w:p>
    <w:p w14:paraId="2EBDAFD8">
      <w:pPr>
        <w:widowControl/>
        <w:spacing w:line="480" w:lineRule="exact"/>
        <w:ind w:firstLine="432" w:firstLineChars="180"/>
        <w:jc w:val="left"/>
        <w:rPr>
          <w:rFonts w:hint="eastAsia" w:ascii="宋体" w:hAnsi="宋体"/>
          <w:sz w:val="24"/>
          <w:highlight w:val="none"/>
          <w:lang w:bidi="ar"/>
        </w:rPr>
      </w:pPr>
      <w:r>
        <w:rPr>
          <w:rFonts w:ascii="宋体" w:hAnsi="宋体"/>
          <w:sz w:val="24"/>
          <w:highlight w:val="none"/>
        </w:rPr>
        <w:t>开户银行账号：</w:t>
      </w:r>
      <w:r>
        <w:rPr>
          <w:rFonts w:hint="eastAsia" w:ascii="宋体" w:hAnsi="宋体"/>
          <w:sz w:val="24"/>
          <w:highlight w:val="none"/>
          <w:lang w:bidi="ar"/>
        </w:rPr>
        <w:t>35101563101059668899</w:t>
      </w:r>
    </w:p>
    <w:p w14:paraId="41E20030">
      <w:pPr>
        <w:spacing w:line="480" w:lineRule="exact"/>
        <w:ind w:firstLine="432" w:firstLineChars="180"/>
        <w:rPr>
          <w:rFonts w:hint="eastAsia" w:ascii="宋体" w:hAnsi="宋体"/>
          <w:sz w:val="24"/>
        </w:rPr>
      </w:pPr>
    </w:p>
    <w:p w14:paraId="58EAB84E">
      <w:pPr>
        <w:spacing w:line="480" w:lineRule="exact"/>
        <w:ind w:firstLine="432" w:firstLineChars="180"/>
        <w:rPr>
          <w:rFonts w:hint="eastAsia" w:ascii="宋体" w:hAnsi="宋体"/>
          <w:sz w:val="24"/>
        </w:rPr>
      </w:pPr>
    </w:p>
    <w:p w14:paraId="3ADA9355">
      <w:pPr>
        <w:spacing w:line="480" w:lineRule="exact"/>
        <w:ind w:firstLine="432" w:firstLineChars="180"/>
        <w:rPr>
          <w:rFonts w:hint="eastAsia" w:ascii="宋体" w:hAnsi="宋体"/>
          <w:sz w:val="24"/>
          <w:lang w:eastAsia="zh-CN"/>
        </w:rPr>
      </w:pPr>
      <w:r>
        <w:rPr>
          <w:rFonts w:hint="eastAsia" w:ascii="宋体" w:hAnsi="宋体"/>
          <w:sz w:val="24"/>
          <w:lang w:eastAsia="zh-CN"/>
        </w:rPr>
        <w:t>乙方开票信息如下：</w:t>
      </w:r>
    </w:p>
    <w:p w14:paraId="4715EDD7">
      <w:pPr>
        <w:spacing w:line="360" w:lineRule="auto"/>
        <w:ind w:firstLine="432" w:firstLineChars="180"/>
        <w:rPr>
          <w:rFonts w:hint="eastAsia" w:ascii="宋体" w:hAnsi="宋体" w:cs="宋体"/>
          <w:sz w:val="24"/>
          <w:highlight w:val="none"/>
          <w:lang w:val="en-US" w:eastAsia="zh-CN" w:bidi="ar"/>
        </w:rPr>
      </w:pPr>
      <w:r>
        <w:rPr>
          <w:rFonts w:hint="eastAsia" w:ascii="宋体" w:hAnsi="宋体" w:cs="宋体"/>
          <w:sz w:val="24"/>
          <w:highlight w:val="none"/>
          <w:lang w:bidi="ar"/>
        </w:rPr>
        <w:t>户名：</w:t>
      </w:r>
      <w:r>
        <w:rPr>
          <w:rFonts w:hint="eastAsia" w:ascii="宋体" w:hAnsi="宋体" w:cs="宋体"/>
          <w:sz w:val="24"/>
          <w:highlight w:val="none"/>
          <w:lang w:val="en-US" w:eastAsia="zh-CN" w:bidi="ar"/>
        </w:rPr>
        <w:t xml:space="preserve"> </w:t>
      </w:r>
    </w:p>
    <w:p w14:paraId="48B5EF16">
      <w:pPr>
        <w:spacing w:line="360" w:lineRule="auto"/>
        <w:ind w:firstLine="432" w:firstLineChars="180"/>
        <w:rPr>
          <w:rFonts w:hint="eastAsia" w:ascii="宋体" w:hAnsi="宋体" w:cs="宋体"/>
          <w:sz w:val="24"/>
          <w:highlight w:val="none"/>
          <w:lang w:bidi="ar"/>
        </w:rPr>
      </w:pPr>
      <w:r>
        <w:rPr>
          <w:rFonts w:hint="eastAsia" w:ascii="宋体" w:hAnsi="宋体" w:cs="宋体"/>
          <w:sz w:val="24"/>
          <w:highlight w:val="none"/>
          <w:lang w:bidi="ar"/>
        </w:rPr>
        <w:t>纳税人识别号：</w:t>
      </w:r>
    </w:p>
    <w:p w14:paraId="07FFEFB5">
      <w:pPr>
        <w:spacing w:line="360" w:lineRule="auto"/>
        <w:ind w:firstLine="432" w:firstLineChars="180"/>
        <w:rPr>
          <w:rFonts w:hint="eastAsia" w:ascii="宋体" w:hAnsi="宋体" w:cs="宋体"/>
          <w:sz w:val="24"/>
          <w:highlight w:val="none"/>
          <w:lang w:bidi="ar"/>
        </w:rPr>
      </w:pPr>
      <w:r>
        <w:rPr>
          <w:rFonts w:hint="eastAsia" w:ascii="宋体" w:hAnsi="宋体" w:cs="宋体"/>
          <w:sz w:val="24"/>
          <w:highlight w:val="none"/>
          <w:lang w:bidi="ar"/>
        </w:rPr>
        <w:t>地址：</w:t>
      </w:r>
    </w:p>
    <w:p w14:paraId="15DEFEA6">
      <w:pPr>
        <w:spacing w:line="360" w:lineRule="auto"/>
        <w:ind w:firstLine="432" w:firstLineChars="180"/>
        <w:rPr>
          <w:rFonts w:hint="eastAsia" w:ascii="宋体" w:hAnsi="宋体" w:cs="宋体"/>
          <w:sz w:val="24"/>
          <w:highlight w:val="none"/>
          <w:lang w:bidi="ar"/>
        </w:rPr>
      </w:pPr>
      <w:r>
        <w:rPr>
          <w:rFonts w:hint="eastAsia" w:ascii="宋体" w:hAnsi="宋体" w:cs="宋体"/>
          <w:sz w:val="24"/>
          <w:highlight w:val="none"/>
          <w:lang w:bidi="ar"/>
        </w:rPr>
        <w:t>电话：</w:t>
      </w:r>
    </w:p>
    <w:p w14:paraId="50B4FD86">
      <w:pPr>
        <w:widowControl/>
        <w:spacing w:line="360" w:lineRule="auto"/>
        <w:ind w:firstLine="432" w:firstLineChars="180"/>
        <w:jc w:val="left"/>
        <w:rPr>
          <w:rFonts w:hint="eastAsia" w:ascii="宋体" w:hAnsi="宋体" w:cs="宋体"/>
          <w:sz w:val="24"/>
          <w:highlight w:val="none"/>
          <w:lang w:bidi="ar"/>
        </w:rPr>
      </w:pPr>
      <w:r>
        <w:rPr>
          <w:rFonts w:hint="eastAsia" w:ascii="宋体" w:hAnsi="宋体" w:cs="宋体"/>
          <w:sz w:val="24"/>
          <w:highlight w:val="none"/>
          <w:lang w:bidi="ar"/>
        </w:rPr>
        <w:t>开户行：</w:t>
      </w:r>
    </w:p>
    <w:p w14:paraId="3CACE74C">
      <w:pPr>
        <w:spacing w:line="480" w:lineRule="exact"/>
        <w:ind w:firstLine="432" w:firstLineChars="180"/>
        <w:rPr>
          <w:rFonts w:hint="eastAsia" w:ascii="宋体" w:hAnsi="宋体"/>
          <w:sz w:val="24"/>
          <w:highlight w:val="none"/>
          <w:lang w:bidi="ar"/>
        </w:rPr>
      </w:pPr>
      <w:r>
        <w:rPr>
          <w:rFonts w:hint="eastAsia" w:ascii="宋体" w:hAnsi="宋体"/>
          <w:sz w:val="24"/>
          <w:highlight w:val="none"/>
          <w:lang w:bidi="ar"/>
        </w:rPr>
        <w:t>账号：</w:t>
      </w:r>
    </w:p>
    <w:p w14:paraId="7340DD99">
      <w:pPr>
        <w:spacing w:line="480" w:lineRule="exact"/>
        <w:ind w:firstLine="432" w:firstLineChars="180"/>
        <w:rPr>
          <w:rFonts w:hint="eastAsia" w:ascii="宋体" w:hAnsi="宋体"/>
          <w:sz w:val="24"/>
          <w:u w:val="single"/>
          <w:lang w:val="en-US" w:eastAsia="zh-CN"/>
        </w:rPr>
      </w:pPr>
    </w:p>
    <w:p w14:paraId="010DE0BE">
      <w:pPr>
        <w:spacing w:line="480" w:lineRule="exact"/>
        <w:ind w:firstLine="432" w:firstLineChars="180"/>
        <w:rPr>
          <w:rFonts w:ascii="宋体" w:hAnsi="宋体"/>
          <w:sz w:val="24"/>
        </w:rPr>
      </w:pPr>
      <w:r>
        <w:rPr>
          <w:rFonts w:hint="eastAsia" w:ascii="宋体" w:hAnsi="宋体"/>
          <w:sz w:val="24"/>
        </w:rPr>
        <w:t>乙方开票信息有变的，应及时书面通知甲方，若因乙方的原因通知延误导致开票信息有误，造成任何损失，甲方不承担责任。</w:t>
      </w:r>
    </w:p>
    <w:p w14:paraId="6878681A">
      <w:pPr>
        <w:widowControl/>
        <w:spacing w:line="480" w:lineRule="exact"/>
        <w:ind w:firstLine="480" w:firstLineChars="200"/>
        <w:jc w:val="left"/>
        <w:rPr>
          <w:rFonts w:ascii="宋体" w:hAnsi="宋体"/>
          <w:sz w:val="24"/>
        </w:rPr>
      </w:pPr>
      <w:r>
        <w:rPr>
          <w:rFonts w:hint="eastAsia" w:ascii="宋体" w:hAnsi="宋体"/>
          <w:sz w:val="24"/>
        </w:rPr>
        <w:t>开具增值税专用发票的，由乙方直接转账支付给甲方，乙方若指定本合同以外的第三方支付本合同项下任何费用，应提前书面告知甲方，并向甲方出具书面委托付款函及第三人受托支付确认函，否则甲方有权不予开具增值税专用发票。</w:t>
      </w:r>
    </w:p>
    <w:p w14:paraId="06BBA1B1">
      <w:pPr>
        <w:widowControl/>
        <w:numPr>
          <w:ilvl w:val="-1"/>
          <w:numId w:val="0"/>
        </w:numPr>
        <w:spacing w:line="480" w:lineRule="exact"/>
        <w:ind w:firstLine="0" w:firstLineChars="0"/>
        <w:jc w:val="left"/>
        <w:rPr>
          <w:rFonts w:hint="eastAsia" w:ascii="宋体" w:hAnsi="宋体" w:cs="宋体"/>
          <w:kern w:val="0"/>
          <w:sz w:val="24"/>
        </w:rPr>
      </w:pPr>
      <w:r>
        <w:rPr>
          <w:rFonts w:hint="eastAsia" w:ascii="宋体" w:hAnsi="宋体" w:cs="宋体"/>
          <w:kern w:val="0"/>
          <w:sz w:val="24"/>
          <w:lang w:val="en-US" w:eastAsia="zh-CN"/>
        </w:rPr>
        <w:t xml:space="preserve">    3.（以实际签约合同为准）</w:t>
      </w:r>
      <w:r>
        <w:rPr>
          <w:rFonts w:hint="eastAsia" w:ascii="宋体" w:hAnsi="宋体" w:cs="宋体"/>
          <w:kern w:val="0"/>
          <w:sz w:val="24"/>
        </w:rPr>
        <w:t>租赁期间，乙方</w:t>
      </w:r>
      <w:r>
        <w:rPr>
          <w:rFonts w:ascii="宋体" w:hAnsi="宋体" w:cs="宋体"/>
          <w:kern w:val="0"/>
          <w:sz w:val="24"/>
        </w:rPr>
        <w:t>使用该</w:t>
      </w:r>
      <w:r>
        <w:rPr>
          <w:rFonts w:hint="eastAsia" w:ascii="宋体" w:hAnsi="宋体" w:cs="宋体"/>
          <w:kern w:val="0"/>
          <w:sz w:val="24"/>
        </w:rPr>
        <w:t>租赁物</w:t>
      </w:r>
      <w:r>
        <w:rPr>
          <w:rFonts w:ascii="宋体" w:hAnsi="宋体" w:cs="宋体"/>
          <w:kern w:val="0"/>
          <w:sz w:val="24"/>
        </w:rPr>
        <w:t>发生的</w:t>
      </w:r>
      <w:r>
        <w:rPr>
          <w:rFonts w:hint="eastAsia" w:ascii="宋体" w:hAnsi="宋体" w:cs="宋体"/>
          <w:kern w:val="0"/>
          <w:sz w:val="24"/>
        </w:rPr>
        <w:t>物业服务费、</w:t>
      </w:r>
      <w:r>
        <w:rPr>
          <w:rFonts w:ascii="宋体" w:hAnsi="宋体" w:cs="宋体"/>
          <w:kern w:val="0"/>
          <w:sz w:val="24"/>
        </w:rPr>
        <w:t>水、电、</w:t>
      </w:r>
      <w:r>
        <w:rPr>
          <w:rFonts w:hint="eastAsia" w:ascii="宋体" w:hAnsi="宋体" w:cs="宋体"/>
          <w:kern w:val="0"/>
          <w:sz w:val="24"/>
        </w:rPr>
        <w:t>燃气、</w:t>
      </w:r>
      <w:r>
        <w:rPr>
          <w:rFonts w:ascii="宋体" w:hAnsi="宋体" w:cs="宋体"/>
          <w:kern w:val="0"/>
          <w:sz w:val="24"/>
        </w:rPr>
        <w:t>通讯</w:t>
      </w:r>
      <w:r>
        <w:rPr>
          <w:rFonts w:hint="eastAsia" w:ascii="宋体" w:hAnsi="宋体" w:cs="宋体"/>
          <w:kern w:val="0"/>
          <w:sz w:val="24"/>
        </w:rPr>
        <w:t>及各种税费</w:t>
      </w:r>
      <w:r>
        <w:rPr>
          <w:rFonts w:ascii="宋体" w:hAnsi="宋体" w:cs="宋体"/>
          <w:kern w:val="0"/>
          <w:sz w:val="24"/>
        </w:rPr>
        <w:t>等</w:t>
      </w:r>
      <w:r>
        <w:rPr>
          <w:rFonts w:hint="eastAsia" w:ascii="宋体" w:hAnsi="宋体" w:cs="宋体"/>
          <w:kern w:val="0"/>
          <w:sz w:val="24"/>
        </w:rPr>
        <w:t>均由乙方按实承担，并按计租面积负担相应部分的水、电公摊费用。</w:t>
      </w:r>
      <w:r>
        <w:rPr>
          <w:rFonts w:hint="eastAsia" w:ascii="宋体" w:hAnsi="宋体" w:cs="宋体"/>
          <w:kern w:val="0"/>
          <w:sz w:val="24"/>
          <w:lang w:eastAsia="zh-CN"/>
        </w:rPr>
        <w:t>前述各项费用按以下第</w:t>
      </w:r>
      <w:r>
        <w:rPr>
          <w:rFonts w:hint="eastAsia" w:ascii="宋体" w:hAnsi="宋体" w:cs="宋体"/>
          <w:kern w:val="0"/>
          <w:sz w:val="24"/>
          <w:u w:val="single"/>
          <w:lang w:val="en-US" w:eastAsia="zh-CN"/>
        </w:rPr>
        <w:t xml:space="preserve"> （3） </w:t>
      </w:r>
      <w:r>
        <w:rPr>
          <w:rFonts w:hint="eastAsia" w:ascii="宋体" w:hAnsi="宋体" w:cs="宋体"/>
          <w:kern w:val="0"/>
          <w:sz w:val="24"/>
          <w:lang w:val="en-US" w:eastAsia="zh-CN"/>
        </w:rPr>
        <w:t>种方式支付。</w:t>
      </w:r>
    </w:p>
    <w:p w14:paraId="0B202B9D">
      <w:pPr>
        <w:widowControl/>
        <w:numPr>
          <w:ilvl w:val="-1"/>
          <w:numId w:val="0"/>
        </w:numPr>
        <w:spacing w:line="480" w:lineRule="exact"/>
        <w:ind w:firstLine="480" w:firstLineChars="0"/>
        <w:jc w:val="left"/>
        <w:rPr>
          <w:rFonts w:hint="eastAsia" w:ascii="宋体" w:hAnsi="宋体" w:cs="宋体"/>
          <w:kern w:val="0"/>
          <w:sz w:val="24"/>
        </w:rPr>
      </w:pPr>
      <w:r>
        <w:rPr>
          <w:rFonts w:hint="eastAsia" w:ascii="宋体" w:hAnsi="宋体" w:cs="宋体"/>
          <w:kern w:val="0"/>
          <w:sz w:val="24"/>
          <w:lang w:val="en-US" w:eastAsia="zh-CN"/>
        </w:rPr>
        <w:t>（1）乙方自行支付。</w:t>
      </w:r>
    </w:p>
    <w:p w14:paraId="651A9BD4">
      <w:pPr>
        <w:widowControl/>
        <w:numPr>
          <w:ilvl w:val="-1"/>
          <w:numId w:val="0"/>
        </w:numPr>
        <w:spacing w:line="480" w:lineRule="exact"/>
        <w:ind w:firstLine="480" w:firstLineChars="0"/>
        <w:jc w:val="left"/>
        <w:rPr>
          <w:rFonts w:hint="eastAsia" w:ascii="宋体" w:hAnsi="宋体" w:cs="宋体"/>
          <w:kern w:val="0"/>
          <w:sz w:val="24"/>
          <w:lang w:val="en-US" w:eastAsia="zh-CN"/>
        </w:rPr>
      </w:pPr>
      <w:r>
        <w:rPr>
          <w:rFonts w:hint="eastAsia" w:ascii="宋体" w:hAnsi="宋体" w:cs="宋体"/>
          <w:kern w:val="0"/>
          <w:sz w:val="24"/>
          <w:lang w:eastAsia="zh-CN"/>
        </w:rPr>
        <w:t>（</w:t>
      </w:r>
      <w:r>
        <w:rPr>
          <w:rFonts w:hint="eastAsia" w:ascii="宋体" w:hAnsi="宋体" w:cs="宋体"/>
          <w:kern w:val="0"/>
          <w:sz w:val="24"/>
          <w:lang w:val="en-US" w:eastAsia="zh-CN"/>
        </w:rPr>
        <w:t>2</w:t>
      </w:r>
      <w:r>
        <w:rPr>
          <w:rFonts w:hint="eastAsia" w:ascii="宋体" w:hAnsi="宋体" w:cs="宋体"/>
          <w:kern w:val="0"/>
          <w:sz w:val="24"/>
          <w:lang w:eastAsia="zh-CN"/>
        </w:rPr>
        <w:t>）甲方代收代付，乙方支付周期和支付期限为</w:t>
      </w:r>
      <w:r>
        <w:rPr>
          <w:rFonts w:hint="eastAsia" w:ascii="宋体" w:hAnsi="宋体" w:cs="宋体"/>
          <w:kern w:val="0"/>
          <w:sz w:val="24"/>
          <w:u w:val="single"/>
          <w:lang w:val="en-US" w:eastAsia="zh-CN"/>
        </w:rPr>
        <w:t xml:space="preserve">     /          </w:t>
      </w:r>
      <w:r>
        <w:rPr>
          <w:rFonts w:hint="eastAsia" w:ascii="宋体" w:hAnsi="宋体" w:cs="宋体"/>
          <w:kern w:val="0"/>
          <w:sz w:val="24"/>
          <w:u w:val="none"/>
          <w:lang w:val="en-US" w:eastAsia="zh-CN"/>
        </w:rPr>
        <w:t>。</w:t>
      </w:r>
    </w:p>
    <w:p w14:paraId="41AF7358">
      <w:pPr>
        <w:widowControl/>
        <w:numPr>
          <w:ilvl w:val="0"/>
          <w:numId w:val="3"/>
        </w:numPr>
        <w:spacing w:line="480" w:lineRule="exact"/>
        <w:ind w:firstLine="480" w:firstLineChars="0"/>
        <w:jc w:val="left"/>
        <w:rPr>
          <w:rFonts w:ascii="宋体" w:hAnsi="宋体" w:cs="宋体"/>
          <w:kern w:val="0"/>
          <w:sz w:val="24"/>
        </w:rPr>
      </w:pPr>
      <w:r>
        <w:rPr>
          <w:rFonts w:hint="eastAsia" w:ascii="宋体" w:hAnsi="宋体" w:cs="宋体"/>
          <w:kern w:val="0"/>
          <w:sz w:val="24"/>
        </w:rPr>
        <w:t>乙方同意与甲方或甲方指定的物业服务方另行签订物业服务协议或商户管理服务协议，并按协议的收费标准向甲方或物业服务方支付上述费用。</w:t>
      </w:r>
      <w:r>
        <w:rPr>
          <w:rFonts w:hint="eastAsia" w:ascii="楷体_GB2312" w:hAnsi="楷体_GB2312" w:eastAsia="楷体_GB2312" w:cs="楷体_GB2312"/>
          <w:b/>
          <w:bCs/>
          <w:kern w:val="0"/>
          <w:sz w:val="24"/>
          <w:lang w:val="en-US" w:eastAsia="zh-CN"/>
        </w:rPr>
        <w:t xml:space="preserve">    </w:t>
      </w:r>
    </w:p>
    <w:p w14:paraId="04D5729B">
      <w:pPr>
        <w:spacing w:before="156" w:beforeLines="50" w:after="156" w:afterLines="50" w:line="480" w:lineRule="exact"/>
        <w:jc w:val="center"/>
        <w:rPr>
          <w:rFonts w:ascii="宋体" w:hAnsi="宋体"/>
          <w:b/>
          <w:sz w:val="24"/>
        </w:rPr>
      </w:pPr>
      <w:r>
        <w:rPr>
          <w:rFonts w:hint="eastAsia" w:ascii="宋体" w:hAnsi="宋体"/>
          <w:b/>
          <w:sz w:val="24"/>
        </w:rPr>
        <w:t>第六条 租赁物的使用、装修与修缮</w:t>
      </w:r>
    </w:p>
    <w:p w14:paraId="4FF917AF">
      <w:pPr>
        <w:spacing w:line="480" w:lineRule="exact"/>
        <w:ind w:firstLine="480" w:firstLineChars="200"/>
        <w:rPr>
          <w:rFonts w:ascii="宋体" w:hAnsi="宋体"/>
          <w:sz w:val="24"/>
        </w:rPr>
      </w:pPr>
      <w:r>
        <w:rPr>
          <w:rFonts w:hint="eastAsia" w:ascii="宋体" w:hAnsi="宋体"/>
          <w:sz w:val="24"/>
        </w:rPr>
        <w:t>1.乙方在租赁期间，应按本合同承租用途自行办理营业所需的各类审批文件。因乙方未办理营业所需的各类审批文件，造成政府相关部门责令乙方停业或无法经营的，乙方应自行承担责任。并且，乙方不得因上述原因拒绝向甲方及物业服务方支付应支付的租金、物业服务费、水电、燃气、</w:t>
      </w:r>
      <w:r>
        <w:rPr>
          <w:rFonts w:ascii="宋体" w:hAnsi="宋体"/>
          <w:sz w:val="24"/>
        </w:rPr>
        <w:t>通讯</w:t>
      </w:r>
      <w:r>
        <w:rPr>
          <w:rFonts w:hint="eastAsia" w:ascii="宋体" w:hAnsi="宋体"/>
          <w:sz w:val="24"/>
        </w:rPr>
        <w:t>及各种税费等。因乙方未办理营业所需的各类审批文件等原因导致甲方受到相关政府部门处罚或遭受到其他损失的，乙方应赔偿甲方相应损失。甲方仅提供现有租赁物给乙方使用，不承担乙方任何经营风险和法律风险。</w:t>
      </w:r>
    </w:p>
    <w:p w14:paraId="287B15DE">
      <w:pPr>
        <w:widowControl/>
        <w:spacing w:line="480" w:lineRule="exact"/>
        <w:ind w:firstLine="480" w:firstLineChars="200"/>
        <w:jc w:val="left"/>
        <w:rPr>
          <w:rFonts w:ascii="宋体" w:hAnsi="宋体"/>
          <w:sz w:val="24"/>
        </w:rPr>
      </w:pPr>
      <w:r>
        <w:rPr>
          <w:rFonts w:hint="eastAsia" w:ascii="宋体" w:hAnsi="宋体"/>
          <w:sz w:val="24"/>
        </w:rPr>
        <w:t>2.未经甲方书面同意，乙方不得以任何方式将租赁物全部或部分转租</w:t>
      </w:r>
      <w:r>
        <w:rPr>
          <w:rFonts w:hint="eastAsia" w:ascii="宋体" w:hAnsi="宋体"/>
          <w:sz w:val="24"/>
          <w:lang w:eastAsia="zh-CN"/>
        </w:rPr>
        <w:t>、出借</w:t>
      </w:r>
      <w:r>
        <w:rPr>
          <w:rFonts w:hint="eastAsia" w:ascii="宋体" w:hAnsi="宋体"/>
          <w:sz w:val="24"/>
        </w:rPr>
        <w:t>给第三方。</w:t>
      </w:r>
    </w:p>
    <w:p w14:paraId="24485FAC">
      <w:pPr>
        <w:spacing w:line="480" w:lineRule="exact"/>
        <w:ind w:firstLine="480" w:firstLineChars="200"/>
        <w:rPr>
          <w:rFonts w:ascii="宋体" w:hAnsi="宋体"/>
          <w:sz w:val="24"/>
        </w:rPr>
      </w:pPr>
      <w:r>
        <w:rPr>
          <w:rFonts w:hint="eastAsia" w:ascii="宋体" w:hAnsi="宋体"/>
          <w:sz w:val="24"/>
        </w:rPr>
        <w:t>3.乙方对租赁物的使用（包括但不限于生产经营、用水、用电、装修等）不得影响甲方或租赁物周围第三方的正常运作，否则由此造成甲方与第三方的损失由乙方承担。</w:t>
      </w:r>
    </w:p>
    <w:p w14:paraId="0065CCCF">
      <w:pPr>
        <w:spacing w:line="480" w:lineRule="exact"/>
        <w:ind w:firstLine="480" w:firstLineChars="200"/>
        <w:rPr>
          <w:rFonts w:ascii="宋体" w:hAnsi="宋体"/>
          <w:sz w:val="24"/>
        </w:rPr>
      </w:pPr>
      <w:r>
        <w:rPr>
          <w:rFonts w:hint="eastAsia" w:ascii="宋体" w:hAnsi="宋体"/>
          <w:sz w:val="24"/>
        </w:rPr>
        <w:t>4.乙方在租赁期间享有租赁物及该租赁物内附属设施的使用权并负安全保障、维护保养之全面责任。乙方应保证在本合同终止时设施、设备以可靠运行状态随同租赁物归还甲方。租赁期间，甲方或其授权的物业服务方对乙方租赁物的使用情况有权进行检查监督并要求乙方整改，乙方应积极配合。因乙方使用不当造成租赁物及其附属物损坏或灭失的，乙方应负责维修或赔偿。因乙方未妥善使用和维护租赁物而导致甲方或</w:t>
      </w:r>
      <w:r>
        <w:rPr>
          <w:rFonts w:ascii="宋体" w:hAnsi="宋体"/>
          <w:sz w:val="24"/>
        </w:rPr>
        <w:t>第三人</w:t>
      </w:r>
      <w:r>
        <w:rPr>
          <w:rFonts w:hint="eastAsia" w:ascii="宋体" w:hAnsi="宋体"/>
          <w:sz w:val="24"/>
        </w:rPr>
        <w:t>损害，其全部责任由乙方承担。</w:t>
      </w:r>
    </w:p>
    <w:p w14:paraId="42CF5EC6">
      <w:pPr>
        <w:spacing w:line="480" w:lineRule="exact"/>
        <w:ind w:firstLine="480" w:firstLineChars="200"/>
        <w:rPr>
          <w:rFonts w:ascii="宋体" w:hAnsi="宋体"/>
          <w:sz w:val="24"/>
        </w:rPr>
      </w:pPr>
      <w:r>
        <w:rPr>
          <w:rFonts w:hint="eastAsia" w:ascii="宋体" w:hAnsi="宋体"/>
          <w:sz w:val="24"/>
        </w:rPr>
        <w:t>5.乙方应按法律法规、政府相关部门的要求完善安全设施（含消防设施），严格遵守《安全生产法》、《消防法》等法律、法规，切实履行安全主体责任并承担由此产生的费用。若因租赁物无法达到安全生产条件导致无法经营或引发安全事故的，由乙方承担全部责任。乙方要服从甲方对安全生产工作的统一协调、监督和检查；服从、参与甲方及物业服务方等统一组织的各项安全消防演练、训练；要对从业人员进行安全教育，对安全设备（含消防器材）的操作技能进行培训；一旦发生各类事故，乙方要按规定向政府相关部门报案，同时报告甲方，因乙方违法违规经营、乙方人员违章作业等原因造成的事故，乙方应承担所有法律和经济赔偿责任。</w:t>
      </w:r>
    </w:p>
    <w:p w14:paraId="1583F339">
      <w:pPr>
        <w:spacing w:line="480" w:lineRule="exact"/>
        <w:ind w:firstLine="480" w:firstLineChars="200"/>
        <w:rPr>
          <w:rFonts w:ascii="宋体" w:hAnsi="宋体"/>
          <w:b w:val="0"/>
          <w:bCs w:val="0"/>
          <w:sz w:val="24"/>
        </w:rPr>
      </w:pPr>
      <w:r>
        <w:rPr>
          <w:rFonts w:hint="eastAsia" w:ascii="宋体" w:hAnsi="宋体"/>
          <w:sz w:val="24"/>
        </w:rPr>
        <w:t>6.乙方需要对租赁物进行改建或装修的，</w:t>
      </w:r>
      <w:r>
        <w:rPr>
          <w:rFonts w:ascii="宋体" w:hAnsi="宋体"/>
          <w:sz w:val="24"/>
        </w:rPr>
        <w:t>应</w:t>
      </w:r>
      <w:r>
        <w:rPr>
          <w:rFonts w:hint="eastAsia" w:ascii="宋体" w:hAnsi="宋体"/>
          <w:sz w:val="24"/>
        </w:rPr>
        <w:t>将改建或装修的方案以书面形式提交至甲方，</w:t>
      </w:r>
      <w:r>
        <w:rPr>
          <w:rFonts w:ascii="宋体" w:hAnsi="宋体"/>
          <w:sz w:val="24"/>
        </w:rPr>
        <w:t>征得甲方的书面同意</w:t>
      </w:r>
      <w:r>
        <w:rPr>
          <w:rFonts w:hint="eastAsia" w:ascii="宋体" w:hAnsi="宋体"/>
          <w:sz w:val="24"/>
        </w:rPr>
        <w:t>。如改建或装修按规定</w:t>
      </w:r>
      <w:r>
        <w:rPr>
          <w:rFonts w:hint="eastAsia" w:ascii="宋体" w:hAnsi="宋体"/>
          <w:sz w:val="24"/>
          <w:lang w:eastAsia="zh-CN"/>
        </w:rPr>
        <w:t>需</w:t>
      </w:r>
      <w:r>
        <w:rPr>
          <w:rFonts w:hint="eastAsia" w:ascii="宋体" w:hAnsi="宋体"/>
          <w:sz w:val="24"/>
        </w:rPr>
        <w:t>向行政主管部门办理申报手续的，乙方应在办妥有关手续和经甲方书面认可后方可施工。乙方上述申报的义务不得因取得甲方对改建或装修方案的同意而免除。乙方装修改建行为应委托给符合相关法律法规等规定资质的设计单位、施工单位实施。乙方应按照甲方同意和主管机关批准的图纸方案进行施工。改建或装修期间，乙方应做好安全防护措施（包括但不限于高空作业和动火作业），装修完毕后应按照相关消防法规办理验收。因改建或装修租赁物产生的一切费用和安全责任均由乙方自行承担。</w:t>
      </w:r>
      <w:r>
        <w:rPr>
          <w:rFonts w:hint="eastAsia" w:ascii="宋体" w:hAnsi="宋体"/>
          <w:b w:val="0"/>
          <w:bCs w:val="0"/>
          <w:snapToGrid w:val="0"/>
          <w:sz w:val="24"/>
        </w:rPr>
        <w:t>甲方对乙方改建或装修方案和设计的认可或者批准或以甲方名义向政府相关部门出具的申请报告并不能被视为甲方对乙方改建、装修环节中的相关报审报批报备程序（包括但不仅限于改建、装修工程审批和消防审批）承担了任何的责任或者义务。</w:t>
      </w:r>
    </w:p>
    <w:p w14:paraId="03A5D516">
      <w:pPr>
        <w:spacing w:line="480" w:lineRule="exact"/>
        <w:ind w:firstLine="480" w:firstLineChars="200"/>
        <w:rPr>
          <w:rFonts w:ascii="宋体" w:hAnsi="宋体"/>
          <w:sz w:val="24"/>
        </w:rPr>
      </w:pPr>
      <w:r>
        <w:rPr>
          <w:rFonts w:hint="eastAsia" w:ascii="宋体" w:hAnsi="宋体"/>
          <w:sz w:val="24"/>
        </w:rPr>
        <w:t>乙方对租赁物进行的改建或装修行为应严格符合相关法律法规的规定，若甲方要求乙方提供由相应资质的设计单位出具的施工图及/或工程各参建方签署的竣工图及竣工验收证书、消防审批意见及环保、规划审批意见（如有）等材料，乙方应无条件配合。</w:t>
      </w:r>
      <w:r>
        <w:rPr>
          <w:rFonts w:hint="eastAsia" w:ascii="宋体" w:hAnsi="宋体" w:eastAsia="宋体"/>
          <w:sz w:val="24"/>
        </w:rPr>
        <w:t>乙方改建装修行为不得对租赁物的房屋基础、梁、柱、楼板、承重墙、外墙等建筑主体或者承重结构、高压电路或地下市政供水管网等管线等进行变更或增加会对房屋安全造成影响的外墙附着物（如重量型装饰构件等）以及超设计荷载使用。</w:t>
      </w:r>
      <w:r>
        <w:rPr>
          <w:rFonts w:hint="eastAsia" w:ascii="宋体" w:hAnsi="宋体"/>
          <w:sz w:val="24"/>
        </w:rPr>
        <w:t>由于乙方改建、装修租赁物造成</w:t>
      </w:r>
      <w:r>
        <w:rPr>
          <w:rFonts w:ascii="宋体" w:hAnsi="宋体"/>
          <w:sz w:val="24"/>
        </w:rPr>
        <w:t>甲</w:t>
      </w:r>
      <w:r>
        <w:rPr>
          <w:rFonts w:hint="eastAsia" w:ascii="宋体" w:hAnsi="宋体"/>
          <w:sz w:val="24"/>
        </w:rPr>
        <w:t>方或者第三方损失或受到行政部门处罚的，乙方应承担由此给甲方造成的全部经济损失。合同解除或终止后，甲方无需支付乙方任何改建或装修补偿费。</w:t>
      </w:r>
    </w:p>
    <w:p w14:paraId="02474EA5">
      <w:pPr>
        <w:spacing w:line="480" w:lineRule="exact"/>
        <w:ind w:firstLine="480" w:firstLineChars="200"/>
        <w:rPr>
          <w:rFonts w:ascii="宋体" w:hAnsi="宋体" w:cs="宋体"/>
          <w:kern w:val="0"/>
          <w:sz w:val="24"/>
        </w:rPr>
      </w:pPr>
      <w:r>
        <w:rPr>
          <w:rFonts w:hint="eastAsia" w:ascii="宋体" w:hAnsi="宋体" w:eastAsia="宋体"/>
          <w:sz w:val="24"/>
        </w:rPr>
        <w:t>租赁期间，乙方不得因使用、装修或</w:t>
      </w:r>
      <w:r>
        <w:rPr>
          <w:rFonts w:hint="eastAsia" w:ascii="宋体" w:hAnsi="宋体"/>
          <w:sz w:val="24"/>
        </w:rPr>
        <w:t>修缮</w:t>
      </w:r>
      <w:r>
        <w:rPr>
          <w:rFonts w:hint="eastAsia" w:ascii="宋体" w:hAnsi="宋体" w:eastAsia="宋体"/>
          <w:sz w:val="24"/>
        </w:rPr>
        <w:t>租赁物的行为影响租赁物周围其他用户的正常运作。如因乙方的上述行为造成其他用户损失的，乙方应向其他用户承担赔偿责任。</w:t>
      </w:r>
      <w:r>
        <w:rPr>
          <w:rFonts w:hint="eastAsia" w:ascii="宋体" w:hAnsi="宋体"/>
          <w:sz w:val="24"/>
        </w:rPr>
        <w:t>甲方或物业服务方有权进入租赁物，以进行维修、保养、环境保护、保安、消防及其他安全措施的监督检查，乙方应给予配合和协助，因乙方阻挠甲方工作而产生后果由乙方自行承担。如在租赁物内发现引发火灾及场地安全事故或其他紧急状况的征兆或现象，乙方人员无法及时赶到的情况下，甲方有权根据实际情况以破拆门锁等方式强行进入租赁物应急处理，由此所产生的损失，乙方自行承担。</w:t>
      </w:r>
    </w:p>
    <w:p w14:paraId="0EC76D80">
      <w:pPr>
        <w:spacing w:line="480" w:lineRule="exact"/>
        <w:ind w:firstLine="480" w:firstLineChars="200"/>
        <w:rPr>
          <w:rFonts w:ascii="宋体" w:hAnsi="宋体"/>
          <w:sz w:val="24"/>
        </w:rPr>
      </w:pPr>
      <w:r>
        <w:rPr>
          <w:rFonts w:hint="eastAsia" w:ascii="宋体" w:hAnsi="宋体"/>
          <w:sz w:val="24"/>
        </w:rPr>
        <w:t>7.乙方若在租赁物外部搭设带有广告内容的设施，应与甲方另行签订书面广告位租赁合同。乙方搭设门店招牌需经甲方书面同意并经相关行政审批后方可进行，并对其合法、安全使用负责。</w:t>
      </w:r>
    </w:p>
    <w:p w14:paraId="0B5CD91D">
      <w:pPr>
        <w:spacing w:line="480" w:lineRule="exact"/>
        <w:ind w:firstLine="480" w:firstLineChars="200"/>
        <w:rPr>
          <w:rFonts w:ascii="宋体" w:hAnsi="宋体"/>
          <w:sz w:val="24"/>
        </w:rPr>
      </w:pPr>
      <w:r>
        <w:rPr>
          <w:rFonts w:hint="eastAsia" w:ascii="宋体" w:hAnsi="宋体"/>
          <w:sz w:val="24"/>
        </w:rPr>
        <w:t>8.乙方须严格遵守甲方关于租赁物的各项日常运营、管理规定。</w:t>
      </w:r>
    </w:p>
    <w:p w14:paraId="2B850E3C">
      <w:pPr>
        <w:spacing w:line="480" w:lineRule="exact"/>
        <w:ind w:firstLine="480" w:firstLineChars="200"/>
        <w:rPr>
          <w:rFonts w:ascii="宋体" w:hAnsi="宋体"/>
          <w:sz w:val="24"/>
        </w:rPr>
      </w:pPr>
      <w:r>
        <w:rPr>
          <w:rFonts w:hint="eastAsia" w:ascii="宋体" w:hAnsi="宋体"/>
          <w:sz w:val="24"/>
        </w:rPr>
        <w:t>9.因乙方存在本条各款约定的行为，导致甲方被第三人追究责任或甲方代为向第三人承担责任的，甲方有权向乙方全额追偿。</w:t>
      </w:r>
    </w:p>
    <w:p w14:paraId="5BF299E8">
      <w:pPr>
        <w:spacing w:before="156" w:beforeLines="50" w:after="156" w:afterLines="50" w:line="480" w:lineRule="exact"/>
        <w:jc w:val="center"/>
        <w:rPr>
          <w:rFonts w:ascii="宋体" w:hAnsi="宋体"/>
          <w:b/>
          <w:sz w:val="24"/>
        </w:rPr>
      </w:pPr>
      <w:r>
        <w:rPr>
          <w:rFonts w:hint="eastAsia" w:ascii="宋体" w:hAnsi="宋体"/>
          <w:b/>
          <w:sz w:val="24"/>
        </w:rPr>
        <w:t>第七条 租赁物收回及验收</w:t>
      </w:r>
    </w:p>
    <w:p w14:paraId="1490592D">
      <w:pPr>
        <w:spacing w:line="480" w:lineRule="exact"/>
        <w:ind w:firstLine="480" w:firstLineChars="200"/>
        <w:rPr>
          <w:rFonts w:ascii="宋体" w:hAnsi="宋体"/>
          <w:sz w:val="24"/>
        </w:rPr>
      </w:pPr>
      <w:r>
        <w:rPr>
          <w:rFonts w:hint="eastAsia" w:ascii="宋体" w:hAnsi="宋体"/>
          <w:sz w:val="24"/>
        </w:rPr>
        <w:t>1.租赁期届满，甲、乙双方未达成续租协议的，租赁合同自租赁期届满之日自行终止。乙方应于租赁期届满日前将归属乙方所有的物品搬离租赁物，并将租赁物在租赁期届满之日返还给甲方。</w:t>
      </w:r>
      <w:r>
        <w:rPr>
          <w:rFonts w:ascii="宋体" w:hAnsi="宋体"/>
          <w:sz w:val="24"/>
        </w:rPr>
        <w:t>乙方交还甲方</w:t>
      </w:r>
      <w:r>
        <w:rPr>
          <w:rFonts w:hint="eastAsia" w:ascii="宋体" w:hAnsi="宋体"/>
          <w:sz w:val="24"/>
        </w:rPr>
        <w:t>的租赁物</w:t>
      </w:r>
      <w:r>
        <w:rPr>
          <w:rFonts w:ascii="宋体" w:hAnsi="宋体"/>
          <w:sz w:val="24"/>
        </w:rPr>
        <w:t>应当保持</w:t>
      </w:r>
      <w:r>
        <w:rPr>
          <w:rFonts w:hint="eastAsia" w:ascii="宋体" w:hAnsi="宋体"/>
          <w:sz w:val="24"/>
        </w:rPr>
        <w:t>租赁物</w:t>
      </w:r>
      <w:r>
        <w:rPr>
          <w:rFonts w:ascii="宋体" w:hAnsi="宋体"/>
          <w:sz w:val="24"/>
        </w:rPr>
        <w:t>及设施、设备的完好</w:t>
      </w:r>
      <w:r>
        <w:rPr>
          <w:rFonts w:hint="eastAsia" w:ascii="宋体" w:hAnsi="宋体"/>
          <w:sz w:val="24"/>
        </w:rPr>
        <w:t>、整洁</w:t>
      </w:r>
      <w:r>
        <w:rPr>
          <w:rFonts w:ascii="宋体" w:hAnsi="宋体"/>
          <w:sz w:val="24"/>
        </w:rPr>
        <w:t>状态，</w:t>
      </w:r>
      <w:r>
        <w:rPr>
          <w:rFonts w:hint="eastAsia" w:ascii="宋体" w:hAnsi="宋体"/>
          <w:sz w:val="24"/>
        </w:rPr>
        <w:t>并</w:t>
      </w:r>
      <w:r>
        <w:rPr>
          <w:rFonts w:ascii="宋体" w:hAnsi="宋体"/>
          <w:sz w:val="24"/>
        </w:rPr>
        <w:t>经甲方验收认可</w:t>
      </w:r>
      <w:r>
        <w:rPr>
          <w:rFonts w:hint="eastAsia" w:ascii="宋体" w:hAnsi="宋体"/>
          <w:sz w:val="24"/>
        </w:rPr>
        <w:t>。</w:t>
      </w:r>
    </w:p>
    <w:p w14:paraId="5A58B5F9">
      <w:pPr>
        <w:spacing w:line="480" w:lineRule="exact"/>
        <w:ind w:firstLine="480" w:firstLineChars="200"/>
        <w:rPr>
          <w:rFonts w:ascii="宋体" w:hAnsi="宋体"/>
          <w:sz w:val="24"/>
        </w:rPr>
      </w:pPr>
      <w:r>
        <w:rPr>
          <w:sz w:val="24"/>
        </w:rPr>
        <w:t>验收时双方共同参与，如对装修、器物等硬件设施、设备有异议应当场提出。当场难以检测判断的，应于</w:t>
      </w:r>
      <w:r>
        <w:rPr>
          <w:rFonts w:hint="eastAsia"/>
          <w:sz w:val="24"/>
        </w:rPr>
        <w:t>10</w:t>
      </w:r>
      <w:r>
        <w:rPr>
          <w:sz w:val="24"/>
        </w:rPr>
        <w:t>日内向</w:t>
      </w:r>
      <w:r>
        <w:rPr>
          <w:rFonts w:hint="eastAsia"/>
          <w:sz w:val="24"/>
        </w:rPr>
        <w:t>对方提出。若租赁物及附属物、设施、设备有损坏、灭失的（除自然损耗外），乙方应承担全额赔偿责任。若乙方在租赁物内外搭设有附属物的，应自行拆除，乙方应承担拆除工作的安全责任且拆除工作不得影响租赁物周围其他用户的正常运作；乙方拒绝拆除的，甲方可代为拆除，所产生的一切费用由乙方承担。</w:t>
      </w:r>
      <w:r>
        <w:rPr>
          <w:rFonts w:hint="eastAsia" w:ascii="宋体" w:hAnsi="宋体"/>
          <w:sz w:val="24"/>
        </w:rPr>
        <w:t>如乙方交还租赁物时，未清理废弃物、遗留物，视同乙方已放弃、甲方可自行处理（包括但不限于留用、丢弃、拍卖、折价出售、公证提存等），且甲方对清理该杂物所产生的费用由乙方承担。</w:t>
      </w:r>
      <w:r>
        <w:rPr>
          <w:rFonts w:hint="eastAsia"/>
          <w:sz w:val="24"/>
        </w:rPr>
        <w:t>对租赁期内乙方投入的装修均无偿归甲方所有，如装修影响甲方后续使用，乙方应予以恢复原状或支付甲方代为恢复原状的费用。</w:t>
      </w:r>
    </w:p>
    <w:p w14:paraId="78183FFD">
      <w:pPr>
        <w:spacing w:line="480" w:lineRule="exact"/>
        <w:ind w:firstLine="480" w:firstLineChars="200"/>
        <w:rPr>
          <w:sz w:val="24"/>
        </w:rPr>
      </w:pPr>
      <w:r>
        <w:rPr>
          <w:rFonts w:hint="eastAsia"/>
          <w:sz w:val="24"/>
        </w:rPr>
        <w:t>2.租赁合同提前终止的，乙方应在租赁合同终止后2日内将归属乙方所有的物品搬离租赁物，并返还租赁物。返还租赁物的工作按照前款规定进行。乙方如将租赁物作为工商注册地址，应在合同终止后5个工作日内将工商注册地址迁出，并注销使用该租赁物注册的营业执照等各类证照。</w:t>
      </w:r>
    </w:p>
    <w:p w14:paraId="11C7A92A">
      <w:pPr>
        <w:spacing w:before="156" w:beforeLines="50" w:after="156" w:afterLines="50" w:line="480" w:lineRule="exact"/>
        <w:rPr>
          <w:rFonts w:ascii="宋体" w:hAnsi="宋体"/>
          <w:sz w:val="24"/>
        </w:rPr>
      </w:pPr>
      <w:r>
        <w:rPr>
          <w:rFonts w:hint="eastAsia" w:ascii="宋体" w:hAnsi="宋体"/>
          <w:sz w:val="24"/>
        </w:rPr>
        <w:t xml:space="preserve">    3.甲方有权在租赁期限届满或租赁合同终止前，提前3个月进行招租。乙方不得以任何形式阻碍甲方的招租工作，并应允许甲方与意向承租人察看该租赁物。</w:t>
      </w:r>
    </w:p>
    <w:p w14:paraId="65ACD8A4">
      <w:pPr>
        <w:numPr>
          <w:ilvl w:val="0"/>
          <w:numId w:val="4"/>
        </w:numPr>
        <w:spacing w:before="156" w:beforeLines="50" w:after="156" w:afterLines="50" w:line="480" w:lineRule="exact"/>
        <w:ind w:firstLine="480"/>
        <w:rPr>
          <w:rFonts w:ascii="宋体" w:hAnsi="宋体"/>
          <w:sz w:val="24"/>
        </w:rPr>
      </w:pPr>
      <w:r>
        <w:rPr>
          <w:rFonts w:hint="eastAsia" w:ascii="宋体" w:hAnsi="宋体"/>
          <w:sz w:val="24"/>
        </w:rPr>
        <w:t>因本条1-3款产生的乙方应承担的费用或作出的赔偿，甲方有权直接在乙方支付的履约保证金中予以扣除，不足部分，甲方有权向乙方追偿。</w:t>
      </w:r>
    </w:p>
    <w:p w14:paraId="3E6690BB">
      <w:pPr>
        <w:spacing w:before="156" w:beforeLines="50" w:after="156" w:afterLines="50" w:line="480" w:lineRule="exact"/>
        <w:jc w:val="center"/>
        <w:rPr>
          <w:rFonts w:ascii="宋体" w:hAnsi="宋体"/>
          <w:b/>
          <w:sz w:val="24"/>
        </w:rPr>
      </w:pPr>
      <w:r>
        <w:rPr>
          <w:rFonts w:hint="eastAsia" w:ascii="宋体" w:hAnsi="宋体"/>
          <w:b/>
          <w:sz w:val="24"/>
        </w:rPr>
        <w:t>第八条 合同的解除、终止</w:t>
      </w:r>
    </w:p>
    <w:p w14:paraId="6B8B1B08">
      <w:pPr>
        <w:spacing w:line="480" w:lineRule="exact"/>
        <w:ind w:firstLine="480" w:firstLineChars="200"/>
        <w:rPr>
          <w:sz w:val="24"/>
        </w:rPr>
      </w:pPr>
      <w:r>
        <w:rPr>
          <w:rFonts w:hint="eastAsia"/>
          <w:sz w:val="24"/>
        </w:rPr>
        <w:t>1.</w:t>
      </w:r>
      <w:r>
        <w:rPr>
          <w:sz w:val="24"/>
        </w:rPr>
        <w:t>甲方有以下行为的，乙方有权</w:t>
      </w:r>
      <w:r>
        <w:rPr>
          <w:rFonts w:hint="eastAsia"/>
          <w:sz w:val="24"/>
        </w:rPr>
        <w:t>单方</w:t>
      </w:r>
      <w:r>
        <w:rPr>
          <w:sz w:val="24"/>
        </w:rPr>
        <w:t>解除合同</w:t>
      </w:r>
      <w:r>
        <w:rPr>
          <w:rFonts w:hint="eastAsia"/>
          <w:sz w:val="24"/>
        </w:rPr>
        <w:t>，且不因此承担违约责任：非因乙方或不可抗力的原因，甲方逾期</w:t>
      </w:r>
      <w:r>
        <w:rPr>
          <w:rFonts w:hint="eastAsia"/>
          <w:sz w:val="24"/>
          <w:u w:val="single"/>
        </w:rPr>
        <w:t xml:space="preserve"> </w:t>
      </w:r>
      <w:r>
        <w:rPr>
          <w:rFonts w:hint="eastAsia"/>
          <w:sz w:val="24"/>
          <w:u w:val="single"/>
          <w:lang w:val="en-US" w:eastAsia="zh-CN"/>
        </w:rPr>
        <w:t>5</w:t>
      </w:r>
      <w:r>
        <w:rPr>
          <w:rFonts w:hint="eastAsia"/>
          <w:sz w:val="24"/>
          <w:u w:val="single"/>
        </w:rPr>
        <w:t xml:space="preserve"> </w:t>
      </w:r>
      <w:r>
        <w:rPr>
          <w:rFonts w:hint="eastAsia"/>
          <w:sz w:val="24"/>
        </w:rPr>
        <w:t>日交付租赁物的。</w:t>
      </w:r>
    </w:p>
    <w:p w14:paraId="20908A03">
      <w:pPr>
        <w:spacing w:line="480" w:lineRule="exact"/>
        <w:ind w:firstLine="480" w:firstLineChars="200"/>
        <w:rPr>
          <w:rFonts w:ascii="宋体" w:hAnsi="宋体"/>
          <w:sz w:val="24"/>
        </w:rPr>
      </w:pPr>
      <w:r>
        <w:rPr>
          <w:rFonts w:hint="eastAsia" w:ascii="宋体" w:hAnsi="宋体"/>
          <w:sz w:val="24"/>
        </w:rPr>
        <w:t>2.合同</w:t>
      </w:r>
      <w:r>
        <w:rPr>
          <w:rFonts w:ascii="宋体" w:hAnsi="宋体"/>
          <w:sz w:val="24"/>
        </w:rPr>
        <w:t>期</w:t>
      </w:r>
      <w:r>
        <w:rPr>
          <w:rFonts w:hint="eastAsia" w:ascii="宋体" w:hAnsi="宋体"/>
          <w:sz w:val="24"/>
        </w:rPr>
        <w:t>间</w:t>
      </w:r>
      <w:r>
        <w:rPr>
          <w:rFonts w:ascii="宋体" w:hAnsi="宋体"/>
          <w:sz w:val="24"/>
        </w:rPr>
        <w:t>，乙方有下列行为之一的，甲方有权</w:t>
      </w:r>
      <w:r>
        <w:rPr>
          <w:rFonts w:hint="eastAsia" w:ascii="宋体" w:hAnsi="宋体"/>
          <w:sz w:val="24"/>
        </w:rPr>
        <w:t>单方</w:t>
      </w:r>
      <w:r>
        <w:rPr>
          <w:rFonts w:ascii="宋体" w:hAnsi="宋体"/>
          <w:sz w:val="24"/>
        </w:rPr>
        <w:t>解除合同</w:t>
      </w:r>
      <w:r>
        <w:rPr>
          <w:rFonts w:hint="eastAsia" w:ascii="宋体" w:hAnsi="宋体"/>
          <w:sz w:val="24"/>
        </w:rPr>
        <w:t>，且不因此承担违约责任：</w:t>
      </w:r>
    </w:p>
    <w:p w14:paraId="34AD9288">
      <w:pPr>
        <w:spacing w:line="480" w:lineRule="exact"/>
        <w:ind w:firstLine="480" w:firstLineChars="200"/>
        <w:rPr>
          <w:rFonts w:ascii="宋体" w:hAnsi="宋体"/>
          <w:sz w:val="24"/>
        </w:rPr>
      </w:pPr>
      <w:r>
        <w:rPr>
          <w:rFonts w:ascii="宋体" w:hAnsi="宋体"/>
          <w:sz w:val="24"/>
        </w:rPr>
        <w:t>（1）</w:t>
      </w:r>
      <w:r>
        <w:rPr>
          <w:rFonts w:hint="eastAsia" w:ascii="宋体" w:hAnsi="宋体"/>
          <w:sz w:val="24"/>
        </w:rPr>
        <w:t>违反</w:t>
      </w:r>
      <w:r>
        <w:rPr>
          <w:rFonts w:ascii="宋体" w:hAnsi="宋体"/>
          <w:sz w:val="24"/>
        </w:rPr>
        <w:t>本合同第六条第</w:t>
      </w:r>
      <w:r>
        <w:rPr>
          <w:rFonts w:hint="eastAsia" w:ascii="宋体" w:hAnsi="宋体"/>
          <w:sz w:val="24"/>
        </w:rPr>
        <w:t>2款约定的；</w:t>
      </w:r>
    </w:p>
    <w:p w14:paraId="070B4E44">
      <w:pPr>
        <w:spacing w:line="480" w:lineRule="exact"/>
        <w:ind w:firstLine="480" w:firstLineChars="200"/>
        <w:rPr>
          <w:rFonts w:ascii="宋体" w:hAnsi="宋体"/>
          <w:sz w:val="24"/>
        </w:rPr>
      </w:pPr>
      <w:r>
        <w:rPr>
          <w:rFonts w:hint="eastAsia" w:ascii="宋体" w:hAnsi="宋体"/>
          <w:sz w:val="24"/>
        </w:rPr>
        <w:t>（2）</w:t>
      </w:r>
      <w:r>
        <w:rPr>
          <w:rFonts w:ascii="宋体" w:hAnsi="宋体"/>
          <w:sz w:val="24"/>
        </w:rPr>
        <w:t>损坏</w:t>
      </w:r>
      <w:r>
        <w:rPr>
          <w:rFonts w:hint="eastAsia" w:ascii="宋体" w:hAnsi="宋体"/>
          <w:sz w:val="24"/>
        </w:rPr>
        <w:t>租赁物及其附属设施设备</w:t>
      </w:r>
      <w:r>
        <w:rPr>
          <w:rFonts w:ascii="宋体" w:hAnsi="宋体"/>
          <w:sz w:val="24"/>
        </w:rPr>
        <w:t>，在甲方提出的合理期限内仍未修复的</w:t>
      </w:r>
      <w:r>
        <w:rPr>
          <w:rFonts w:hint="eastAsia" w:ascii="宋体" w:hAnsi="宋体"/>
          <w:sz w:val="24"/>
        </w:rPr>
        <w:t>；</w:t>
      </w:r>
    </w:p>
    <w:p w14:paraId="52BF08E0">
      <w:pPr>
        <w:spacing w:line="480" w:lineRule="exact"/>
        <w:ind w:firstLine="480" w:firstLineChars="200"/>
        <w:rPr>
          <w:rFonts w:ascii="宋体" w:hAnsi="宋体"/>
          <w:sz w:val="24"/>
        </w:rPr>
      </w:pPr>
      <w:r>
        <w:rPr>
          <w:rFonts w:ascii="宋体" w:hAnsi="宋体"/>
          <w:sz w:val="24"/>
        </w:rPr>
        <w:t>（</w:t>
      </w:r>
      <w:r>
        <w:rPr>
          <w:rFonts w:hint="eastAsia" w:ascii="宋体" w:hAnsi="宋体"/>
          <w:sz w:val="24"/>
        </w:rPr>
        <w:t>3</w:t>
      </w:r>
      <w:r>
        <w:rPr>
          <w:rFonts w:ascii="宋体" w:hAnsi="宋体"/>
          <w:sz w:val="24"/>
        </w:rPr>
        <w:t>）未经甲方书面同意，改变本合同约定的</w:t>
      </w:r>
      <w:r>
        <w:rPr>
          <w:rFonts w:hint="eastAsia" w:ascii="宋体" w:hAnsi="宋体"/>
          <w:sz w:val="24"/>
        </w:rPr>
        <w:t>租赁物</w:t>
      </w:r>
      <w:r>
        <w:rPr>
          <w:rFonts w:ascii="宋体" w:hAnsi="宋体"/>
          <w:sz w:val="24"/>
        </w:rPr>
        <w:t>用途</w:t>
      </w:r>
      <w:r>
        <w:rPr>
          <w:rFonts w:hint="eastAsia" w:ascii="宋体" w:hAnsi="宋体"/>
          <w:sz w:val="24"/>
        </w:rPr>
        <w:t>的；</w:t>
      </w:r>
    </w:p>
    <w:p w14:paraId="0C2033E1">
      <w:pPr>
        <w:spacing w:line="480" w:lineRule="exact"/>
        <w:ind w:firstLine="480" w:firstLineChars="200"/>
        <w:rPr>
          <w:rFonts w:ascii="宋体" w:hAnsi="宋体"/>
          <w:sz w:val="24"/>
        </w:rPr>
      </w:pPr>
      <w:r>
        <w:rPr>
          <w:rFonts w:ascii="宋体" w:hAnsi="宋体"/>
          <w:sz w:val="24"/>
        </w:rPr>
        <w:t>（</w:t>
      </w:r>
      <w:r>
        <w:rPr>
          <w:rFonts w:hint="eastAsia" w:ascii="宋体" w:hAnsi="宋体"/>
          <w:sz w:val="24"/>
        </w:rPr>
        <w:t>4</w:t>
      </w:r>
      <w:r>
        <w:rPr>
          <w:rFonts w:ascii="宋体" w:hAnsi="宋体"/>
          <w:sz w:val="24"/>
        </w:rPr>
        <w:t>）利用</w:t>
      </w:r>
      <w:r>
        <w:rPr>
          <w:rFonts w:hint="eastAsia" w:ascii="宋体" w:hAnsi="宋体"/>
          <w:sz w:val="24"/>
        </w:rPr>
        <w:t>租赁物</w:t>
      </w:r>
      <w:r>
        <w:rPr>
          <w:rFonts w:ascii="宋体" w:hAnsi="宋体"/>
          <w:sz w:val="24"/>
        </w:rPr>
        <w:t>存放危险物品或进行违法</w:t>
      </w:r>
      <w:r>
        <w:rPr>
          <w:rFonts w:hint="eastAsia" w:ascii="宋体" w:hAnsi="宋体"/>
          <w:sz w:val="24"/>
        </w:rPr>
        <w:t>、违规</w:t>
      </w:r>
      <w:r>
        <w:rPr>
          <w:rFonts w:ascii="宋体" w:hAnsi="宋体"/>
          <w:sz w:val="24"/>
        </w:rPr>
        <w:t>活动</w:t>
      </w:r>
      <w:r>
        <w:rPr>
          <w:rFonts w:hint="eastAsia" w:ascii="宋体" w:hAnsi="宋体"/>
          <w:sz w:val="24"/>
        </w:rPr>
        <w:t>的；</w:t>
      </w:r>
    </w:p>
    <w:p w14:paraId="0CDFC0BE">
      <w:pPr>
        <w:spacing w:line="480" w:lineRule="exact"/>
        <w:ind w:firstLine="480" w:firstLineChars="200"/>
        <w:rPr>
          <w:rFonts w:ascii="宋体" w:hAnsi="宋体"/>
          <w:sz w:val="24"/>
        </w:rPr>
      </w:pPr>
      <w:r>
        <w:rPr>
          <w:rFonts w:ascii="宋体" w:hAnsi="宋体"/>
          <w:sz w:val="24"/>
        </w:rPr>
        <w:t>（</w:t>
      </w:r>
      <w:r>
        <w:rPr>
          <w:rFonts w:hint="eastAsia" w:ascii="宋体" w:hAnsi="宋体"/>
          <w:sz w:val="24"/>
        </w:rPr>
        <w:t>5</w:t>
      </w:r>
      <w:r>
        <w:rPr>
          <w:rFonts w:ascii="宋体" w:hAnsi="宋体"/>
          <w:sz w:val="24"/>
        </w:rPr>
        <w:t>）</w:t>
      </w:r>
      <w:r>
        <w:rPr>
          <w:rFonts w:hint="eastAsia" w:ascii="宋体" w:hAnsi="宋体"/>
          <w:sz w:val="24"/>
        </w:rPr>
        <w:t>未经甲方书面同意擅自装修或改建租赁物或者搭设广告设施的；</w:t>
      </w:r>
    </w:p>
    <w:p w14:paraId="21C20285">
      <w:pPr>
        <w:spacing w:line="480" w:lineRule="exact"/>
        <w:ind w:firstLine="480" w:firstLineChars="200"/>
        <w:rPr>
          <w:rFonts w:ascii="宋体" w:hAnsi="宋体"/>
          <w:sz w:val="24"/>
        </w:rPr>
      </w:pPr>
      <w:r>
        <w:rPr>
          <w:rFonts w:hint="eastAsia" w:ascii="宋体" w:hAnsi="宋体"/>
          <w:sz w:val="24"/>
        </w:rPr>
        <w:t>（6）未按时向甲方足额支付有关费用，包括但不限于延期支付租金或者其他费用</w:t>
      </w:r>
      <w:r>
        <w:rPr>
          <w:rFonts w:ascii="宋体" w:hAnsi="宋体"/>
          <w:sz w:val="24"/>
        </w:rPr>
        <w:t>累计</w:t>
      </w:r>
      <w:r>
        <w:rPr>
          <w:rFonts w:hint="eastAsia" w:ascii="宋体" w:hAnsi="宋体"/>
          <w:sz w:val="24"/>
        </w:rPr>
        <w:t>延期天数达30日</w:t>
      </w:r>
      <w:r>
        <w:rPr>
          <w:rFonts w:ascii="宋体" w:hAnsi="宋体"/>
          <w:sz w:val="24"/>
        </w:rPr>
        <w:t>以上</w:t>
      </w:r>
      <w:r>
        <w:rPr>
          <w:rFonts w:hint="eastAsia" w:ascii="宋体" w:hAnsi="宋体"/>
          <w:sz w:val="24"/>
        </w:rPr>
        <w:t>的；</w:t>
      </w:r>
    </w:p>
    <w:p w14:paraId="064120DC">
      <w:pPr>
        <w:spacing w:line="480" w:lineRule="exact"/>
        <w:ind w:firstLine="480" w:firstLineChars="200"/>
        <w:rPr>
          <w:rFonts w:hint="eastAsia" w:ascii="楷体_GB2312" w:hAnsi="楷体_GB2312" w:eastAsia="楷体_GB2312" w:cs="楷体_GB2312"/>
          <w:b/>
          <w:bCs/>
          <w:sz w:val="24"/>
        </w:rPr>
      </w:pPr>
      <w:r>
        <w:rPr>
          <w:rFonts w:hint="eastAsia" w:ascii="宋体" w:hAnsi="宋体"/>
          <w:sz w:val="24"/>
        </w:rPr>
        <w:t>（7）未按本合同第三条之约定及时支付或补足履约保证金的；</w:t>
      </w:r>
    </w:p>
    <w:p w14:paraId="5A9950AB">
      <w:pPr>
        <w:spacing w:line="480" w:lineRule="exact"/>
        <w:ind w:firstLine="480" w:firstLineChars="200"/>
        <w:rPr>
          <w:rFonts w:ascii="宋体" w:hAnsi="宋体"/>
          <w:sz w:val="24"/>
        </w:rPr>
      </w:pPr>
      <w:r>
        <w:rPr>
          <w:rFonts w:hint="eastAsia" w:ascii="宋体" w:hAnsi="宋体"/>
          <w:sz w:val="24"/>
        </w:rPr>
        <w:t>（8）存在安全隐患，未能按甲方或政府有关部门要求限期整改的；</w:t>
      </w:r>
    </w:p>
    <w:p w14:paraId="7EF6EB8B">
      <w:pPr>
        <w:spacing w:line="480" w:lineRule="exact"/>
        <w:ind w:firstLine="480" w:firstLineChars="200"/>
        <w:rPr>
          <w:rFonts w:ascii="宋体" w:hAnsi="宋体"/>
          <w:sz w:val="24"/>
        </w:rPr>
      </w:pPr>
      <w:r>
        <w:rPr>
          <w:rFonts w:hint="eastAsia" w:ascii="宋体" w:hAnsi="宋体"/>
          <w:sz w:val="24"/>
        </w:rPr>
        <w:t>（9）因乙方的租赁使用或经营行为给甲方造成损失后未按甲方通知及时予以赔偿的；</w:t>
      </w:r>
    </w:p>
    <w:p w14:paraId="6AA2BA1F">
      <w:pPr>
        <w:spacing w:line="480" w:lineRule="exact"/>
        <w:ind w:firstLine="480" w:firstLineChars="200"/>
        <w:rPr>
          <w:rFonts w:ascii="宋体" w:hAnsi="宋体"/>
          <w:sz w:val="24"/>
        </w:rPr>
      </w:pPr>
      <w:r>
        <w:rPr>
          <w:rFonts w:hint="eastAsia" w:ascii="宋体" w:hAnsi="宋体"/>
          <w:sz w:val="24"/>
        </w:rPr>
        <w:t>（10）乙方对租赁物的使用严重影响周围其他用户的。</w:t>
      </w:r>
    </w:p>
    <w:p w14:paraId="0B488168">
      <w:pPr>
        <w:spacing w:line="480" w:lineRule="exact"/>
        <w:ind w:firstLine="480" w:firstLineChars="200"/>
        <w:rPr>
          <w:rFonts w:ascii="宋体" w:hAnsi="宋体"/>
          <w:sz w:val="24"/>
        </w:rPr>
      </w:pPr>
      <w:r>
        <w:rPr>
          <w:rFonts w:hint="eastAsia" w:ascii="宋体" w:hAnsi="宋体"/>
          <w:sz w:val="24"/>
        </w:rPr>
        <w:t>（11）乙方有其他严重违约行为的。</w:t>
      </w:r>
    </w:p>
    <w:p w14:paraId="34EB4A46">
      <w:pPr>
        <w:numPr>
          <w:ilvl w:val="255"/>
          <w:numId w:val="0"/>
        </w:numPr>
        <w:spacing w:line="480" w:lineRule="exact"/>
        <w:ind w:firstLine="480"/>
        <w:rPr>
          <w:rFonts w:hint="eastAsia" w:ascii="宋体" w:hAnsi="宋体"/>
          <w:sz w:val="24"/>
        </w:rPr>
      </w:pPr>
      <w:r>
        <w:rPr>
          <w:rFonts w:hint="eastAsia" w:ascii="宋体" w:hAnsi="宋体"/>
          <w:sz w:val="24"/>
        </w:rPr>
        <w:t>3.甲乙双方有权单方解除合同的，在一方以信函等书面方式通知送达对方之日起，本合同自动终止。</w:t>
      </w:r>
    </w:p>
    <w:p w14:paraId="34B2334B">
      <w:pPr>
        <w:numPr>
          <w:ilvl w:val="255"/>
          <w:numId w:val="0"/>
        </w:numPr>
        <w:spacing w:line="480" w:lineRule="exact"/>
        <w:ind w:firstLine="480"/>
        <w:rPr>
          <w:rFonts w:hint="eastAsia" w:ascii="宋体" w:hAnsi="宋体"/>
          <w:sz w:val="24"/>
        </w:rPr>
      </w:pPr>
      <w:r>
        <w:rPr>
          <w:rFonts w:hint="eastAsia" w:ascii="宋体" w:hAnsi="宋体"/>
          <w:sz w:val="24"/>
        </w:rPr>
        <w:t>4.</w:t>
      </w:r>
      <w:r>
        <w:rPr>
          <w:rFonts w:hint="eastAsia"/>
          <w:sz w:val="24"/>
          <w:lang w:bidi="ar"/>
        </w:rPr>
        <w:t>双方均有权根据各自公司经营管理、资产销售等实际情况提出提前终止本合同，经双方协商一致后方可终止本合同。</w:t>
      </w:r>
    </w:p>
    <w:p w14:paraId="686461BA">
      <w:pPr>
        <w:spacing w:before="156" w:beforeLines="50" w:after="156" w:afterLines="50" w:line="480" w:lineRule="exact"/>
        <w:jc w:val="center"/>
        <w:rPr>
          <w:rFonts w:ascii="宋体" w:hAnsi="宋体"/>
          <w:b/>
          <w:sz w:val="24"/>
        </w:rPr>
      </w:pPr>
      <w:r>
        <w:rPr>
          <w:rFonts w:hint="eastAsia" w:ascii="楷体_GB2312" w:hAnsi="宋体" w:eastAsia="楷体_GB2312"/>
          <w:b/>
          <w:sz w:val="24"/>
        </w:rPr>
        <w:t xml:space="preserve">   </w:t>
      </w:r>
      <w:r>
        <w:rPr>
          <w:rFonts w:hint="eastAsia" w:ascii="宋体" w:hAnsi="宋体"/>
          <w:b/>
          <w:sz w:val="24"/>
        </w:rPr>
        <w:t>第九条 违约责任</w:t>
      </w:r>
    </w:p>
    <w:p w14:paraId="57AA6177">
      <w:pPr>
        <w:spacing w:line="480" w:lineRule="exact"/>
        <w:ind w:firstLine="480" w:firstLineChars="200"/>
        <w:rPr>
          <w:sz w:val="24"/>
        </w:rPr>
      </w:pPr>
      <w:r>
        <w:rPr>
          <w:rFonts w:hint="eastAsia"/>
          <w:sz w:val="24"/>
        </w:rPr>
        <w:t>1.若任何一方出现合同第八条第1款、第2款所述行为的，守约方除有权解除合同外，违约方还应按出现所述行为时月租金的三倍标准向守约方支付违约金，本款约定的违约责任不必须以合同解除为前提。除第八条第1款、第2款</w:t>
      </w:r>
      <w:r>
        <w:rPr>
          <w:rFonts w:hint="eastAsia"/>
          <w:sz w:val="24"/>
          <w:lang w:eastAsia="zh-CN"/>
        </w:rPr>
        <w:t>、</w:t>
      </w:r>
      <w:r>
        <w:rPr>
          <w:rFonts w:hint="eastAsia"/>
          <w:sz w:val="24"/>
          <w:lang w:val="en-US" w:eastAsia="zh-CN"/>
        </w:rPr>
        <w:t>第4款</w:t>
      </w:r>
      <w:r>
        <w:rPr>
          <w:rFonts w:hint="eastAsia"/>
          <w:sz w:val="24"/>
        </w:rPr>
        <w:t>约定的合同解除条件外，任何一方不得擅自解除合同。如一方确需解除合同，应提前2个月书面通知对方，在征得对方同意，并于本合同解除日之前向对方支付相当于解除合同前最后一个月房屋月租金的</w:t>
      </w:r>
      <w:r>
        <w:rPr>
          <w:rFonts w:hint="eastAsia"/>
          <w:sz w:val="24"/>
          <w:u w:val="single"/>
          <w:lang w:val="en-US" w:eastAsia="zh-CN"/>
        </w:rPr>
        <w:t xml:space="preserve">  2  </w:t>
      </w:r>
      <w:r>
        <w:rPr>
          <w:rFonts w:hint="eastAsia"/>
          <w:sz w:val="24"/>
        </w:rPr>
        <w:t>倍作为赔偿后方可解除。</w:t>
      </w:r>
    </w:p>
    <w:p w14:paraId="69CF1EA8">
      <w:pPr>
        <w:spacing w:line="480" w:lineRule="exact"/>
        <w:ind w:firstLine="480" w:firstLineChars="200"/>
        <w:rPr>
          <w:sz w:val="24"/>
        </w:rPr>
      </w:pPr>
      <w:r>
        <w:rPr>
          <w:rFonts w:hint="eastAsia"/>
          <w:sz w:val="24"/>
        </w:rPr>
        <w:t>2.乙方逾期支付房屋租金、履约保证金或甲方代为支付的物业管理费、水、电、通讯等费用，</w:t>
      </w:r>
      <w:r>
        <w:rPr>
          <w:sz w:val="24"/>
        </w:rPr>
        <w:t>每逾期一日</w:t>
      </w:r>
      <w:r>
        <w:rPr>
          <w:rFonts w:hint="eastAsia"/>
          <w:sz w:val="24"/>
        </w:rPr>
        <w:t>，</w:t>
      </w:r>
      <w:r>
        <w:rPr>
          <w:sz w:val="24"/>
        </w:rPr>
        <w:t>按</w:t>
      </w:r>
      <w:r>
        <w:rPr>
          <w:rFonts w:hint="eastAsia"/>
          <w:sz w:val="24"/>
        </w:rPr>
        <w:t>拖欠部分</w:t>
      </w:r>
      <w:r>
        <w:rPr>
          <w:sz w:val="24"/>
        </w:rPr>
        <w:t>的</w:t>
      </w:r>
      <w:r>
        <w:rPr>
          <w:rFonts w:hint="eastAsia"/>
          <w:sz w:val="24"/>
        </w:rPr>
        <w:t>日万分之五向甲方</w:t>
      </w:r>
      <w:r>
        <w:rPr>
          <w:sz w:val="24"/>
        </w:rPr>
        <w:t>支付</w:t>
      </w:r>
      <w:r>
        <w:rPr>
          <w:rFonts w:hint="eastAsia"/>
          <w:sz w:val="24"/>
        </w:rPr>
        <w:t>逾期付款违约金</w:t>
      </w:r>
      <w:r>
        <w:rPr>
          <w:sz w:val="24"/>
        </w:rPr>
        <w:t>。</w:t>
      </w:r>
      <w:r>
        <w:rPr>
          <w:rFonts w:hint="eastAsia"/>
          <w:sz w:val="24"/>
        </w:rPr>
        <w:t>逾期超过</w:t>
      </w:r>
      <w:r>
        <w:rPr>
          <w:rFonts w:hint="eastAsia"/>
          <w:sz w:val="24"/>
          <w:u w:val="single"/>
        </w:rPr>
        <w:t xml:space="preserve"> </w:t>
      </w:r>
      <w:r>
        <w:rPr>
          <w:rFonts w:hint="eastAsia"/>
          <w:sz w:val="24"/>
          <w:u w:val="single"/>
          <w:lang w:val="en-US" w:eastAsia="zh-CN"/>
        </w:rPr>
        <w:t>30</w:t>
      </w:r>
      <w:r>
        <w:rPr>
          <w:rFonts w:hint="eastAsia"/>
          <w:sz w:val="24"/>
          <w:u w:val="single"/>
        </w:rPr>
        <w:t xml:space="preserve">  </w:t>
      </w:r>
      <w:r>
        <w:rPr>
          <w:rFonts w:hint="eastAsia"/>
          <w:sz w:val="24"/>
        </w:rPr>
        <w:t>日仍未足额支付的，甲方有权采取停水、停电等措施，乙方自行承担由此产生的所有损失，甲方无需承担任何法律责任。</w:t>
      </w:r>
    </w:p>
    <w:p w14:paraId="5DBFAC76">
      <w:pPr>
        <w:spacing w:line="480" w:lineRule="exact"/>
        <w:ind w:firstLine="480" w:firstLineChars="200"/>
        <w:rPr>
          <w:sz w:val="24"/>
        </w:rPr>
      </w:pPr>
      <w:r>
        <w:rPr>
          <w:rFonts w:hint="eastAsia"/>
          <w:sz w:val="24"/>
        </w:rPr>
        <w:t>3.合同履行过程中，若乙方未按照本合同的约定支付租金、其他应付款项、违约金或因违约给甲方造成损失的赔偿金等，或者在合同履约期间存在其他违约情形的则甲方有权没收履约保证金或将履约保证金直接抵扣乙方应承担的违约金、赔偿金及其他应付款项，不足部分乙方须在收到甲方书面通知之日起30日内补足，另甲方有权留置租赁物内的财产并在解除合同的书面通知发出之日起10日内，如乙方仍未付清所欠款项，甲方有权申请拍卖或直接将留置的财产用于抵偿乙方所欠费用且不承担任何损失赔偿责任，由乙方自行承担一切法律后果。</w:t>
      </w:r>
    </w:p>
    <w:p w14:paraId="6A70168D">
      <w:pPr>
        <w:spacing w:line="480" w:lineRule="exact"/>
        <w:ind w:firstLine="480" w:firstLineChars="200"/>
        <w:rPr>
          <w:sz w:val="24"/>
        </w:rPr>
      </w:pPr>
      <w:r>
        <w:rPr>
          <w:rFonts w:hint="eastAsia"/>
          <w:sz w:val="24"/>
        </w:rPr>
        <w:t>4.</w:t>
      </w:r>
      <w:r>
        <w:rPr>
          <w:sz w:val="24"/>
        </w:rPr>
        <w:t>租赁期满</w:t>
      </w:r>
      <w:r>
        <w:rPr>
          <w:rFonts w:hint="eastAsia"/>
          <w:sz w:val="24"/>
        </w:rPr>
        <w:t>或合同提前终止时</w:t>
      </w:r>
      <w:r>
        <w:rPr>
          <w:sz w:val="24"/>
        </w:rPr>
        <w:t>，乙方逾期归还</w:t>
      </w:r>
      <w:r>
        <w:rPr>
          <w:rFonts w:hint="eastAsia"/>
          <w:sz w:val="24"/>
        </w:rPr>
        <w:t>租赁物的及其附属设备设施或逾期办理完毕租赁房屋项下的工商、税务等住所登记或经营场所备案等迁移或注销手续的，</w:t>
      </w:r>
      <w:r>
        <w:rPr>
          <w:rFonts w:hint="eastAsia" w:ascii="宋体" w:hAnsi="宋体"/>
          <w:sz w:val="24"/>
        </w:rPr>
        <w:t>按合同期最后一月租金的1.5倍标准向甲方支付房屋占用费，</w:t>
      </w:r>
      <w:r>
        <w:rPr>
          <w:rFonts w:hint="eastAsia"/>
          <w:sz w:val="24"/>
        </w:rPr>
        <w:t>此外还应赔偿甲方因延误使用造成的所有经济损失（包括但不限于重新招租、因乙方原因导致甲方对第三方承担的违约责任等损失）</w:t>
      </w:r>
      <w:r>
        <w:rPr>
          <w:sz w:val="24"/>
        </w:rPr>
        <w:t>。</w:t>
      </w:r>
    </w:p>
    <w:p w14:paraId="6BBD068E">
      <w:pPr>
        <w:spacing w:line="480" w:lineRule="exact"/>
        <w:ind w:firstLine="480"/>
        <w:rPr>
          <w:sz w:val="24"/>
        </w:rPr>
      </w:pPr>
      <w:r>
        <w:rPr>
          <w:rFonts w:hint="eastAsia"/>
          <w:sz w:val="24"/>
        </w:rPr>
        <w:t>5.乙方逾期支付按本合同约定应支付款项，包括但不限于租金、物业管理费、水、电、通讯费等费用以及其他应付款项，或</w:t>
      </w:r>
      <w:r>
        <w:rPr>
          <w:sz w:val="24"/>
        </w:rPr>
        <w:t>逾期归还</w:t>
      </w:r>
      <w:r>
        <w:rPr>
          <w:rFonts w:hint="eastAsia"/>
          <w:sz w:val="24"/>
        </w:rPr>
        <w:t>租赁物的，由此产生的一切损失（包括但不限于甲方维护自身合法权益过程中产生的律师费、仲裁费、诉讼费、保全费、保全保险担保费、执行费、评估费、公证费、清场费等实际发生费用）均由乙方自行承担。</w:t>
      </w:r>
    </w:p>
    <w:p w14:paraId="2676E97D">
      <w:pPr>
        <w:spacing w:before="156" w:beforeLines="50" w:after="156" w:afterLines="50" w:line="480" w:lineRule="exact"/>
        <w:jc w:val="center"/>
        <w:rPr>
          <w:rFonts w:ascii="宋体" w:hAnsi="宋体"/>
          <w:b/>
          <w:sz w:val="24"/>
        </w:rPr>
      </w:pPr>
      <w:r>
        <w:rPr>
          <w:rFonts w:hint="eastAsia" w:ascii="宋体" w:hAnsi="宋体"/>
          <w:b/>
          <w:sz w:val="24"/>
        </w:rPr>
        <w:t>第十条 免责条件</w:t>
      </w:r>
    </w:p>
    <w:p w14:paraId="4943E441">
      <w:pPr>
        <w:spacing w:line="480" w:lineRule="exact"/>
        <w:ind w:firstLine="480"/>
        <w:rPr>
          <w:rFonts w:ascii="宋体" w:hAnsi="宋体"/>
          <w:sz w:val="24"/>
        </w:rPr>
      </w:pPr>
      <w:r>
        <w:rPr>
          <w:rFonts w:hint="eastAsia" w:ascii="宋体" w:hAnsi="宋体"/>
          <w:sz w:val="24"/>
        </w:rPr>
        <w:t>1.因政府或其他不可抗力原因需要收储、拆迁、拆除、征收、征用或改造租赁物，造成本合同无法履行的，本合同提前终止，因此造成损失的，甲乙双方互不承担责任。本合同自相关通知（包括但不限于拆迁、征用公告）或甲方要求的搬迁时间终止，甲方不补偿乙方任何损失，产生的相关安置补偿费均归甲方所有。乙方应在相关公告或甲方要求的时间内腾退房屋交还甲方，乙方不得以任何理由拒绝或迟延腾退交还甲方房屋，若乙方未在相关公告或甲方要求的时间内腾退交还房屋给甲方，则甲方有权自行收回承租房屋，乙方遗留、存放在租赁场所内的货物或任何物品均视为乙方的拋弃物，甲方有权任意处置而不承担任何赔偿责任同时甲方还有权对乙方承租房屋采取停水、停电等措施，乙方同意自行承担由此造成的全部损失；若乙方逾期腾退造成甲方损失的，乙方应赔偿甲方因此产生的全部损失。</w:t>
      </w:r>
    </w:p>
    <w:p w14:paraId="71FFAE2B">
      <w:pPr>
        <w:spacing w:line="480" w:lineRule="exact"/>
        <w:ind w:firstLine="480"/>
        <w:rPr>
          <w:rFonts w:ascii="宋体" w:hAnsi="宋体"/>
          <w:sz w:val="24"/>
        </w:rPr>
      </w:pPr>
      <w:r>
        <w:rPr>
          <w:rFonts w:hint="eastAsia" w:ascii="宋体" w:hAnsi="宋体"/>
          <w:sz w:val="24"/>
        </w:rPr>
        <w:t>2.乙方同意，在任何时间内非因甲方的原因直接引起租赁房屋的水、电停止供应或租赁物相关的任何公共设施停止运作，甲方免责。租赁房屋内的任何部分因通讯的失效、故障、暂停，或因有水、烟、火、有害气体或任何其它物质泄漏，或因遭受爆炸、盗窃、抢劫，或因其它外因造成损害的，与甲方无关，乙方应直接与造成损害的直接责任方交涉。如因不可抗力原因导致租赁房屋损坏或致使乙方遭受损失的，甲乙双方互不承担责任。</w:t>
      </w:r>
    </w:p>
    <w:p w14:paraId="11F2036E">
      <w:pPr>
        <w:widowControl/>
        <w:numPr>
          <w:ilvl w:val="255"/>
          <w:numId w:val="0"/>
        </w:numPr>
        <w:spacing w:line="480" w:lineRule="exact"/>
        <w:jc w:val="left"/>
        <w:rPr>
          <w:rFonts w:ascii="宋体" w:hAnsi="宋体" w:cs="宋体"/>
          <w:kern w:val="0"/>
          <w:sz w:val="24"/>
        </w:rPr>
      </w:pPr>
      <w:r>
        <w:rPr>
          <w:rFonts w:hint="eastAsia" w:ascii="宋体" w:hAnsi="宋体" w:cs="宋体"/>
          <w:kern w:val="0"/>
          <w:sz w:val="24"/>
        </w:rPr>
        <w:t xml:space="preserve">    3.</w:t>
      </w:r>
      <w:r>
        <w:rPr>
          <w:rFonts w:ascii="宋体" w:hAnsi="宋体" w:cs="宋体"/>
          <w:kern w:val="0"/>
          <w:sz w:val="24"/>
        </w:rPr>
        <w:t>因</w:t>
      </w:r>
      <w:r>
        <w:rPr>
          <w:rFonts w:hint="eastAsia" w:ascii="宋体" w:hAnsi="宋体" w:cs="宋体"/>
          <w:kern w:val="0"/>
          <w:sz w:val="24"/>
        </w:rPr>
        <w:t>本条第1款原因提前</w:t>
      </w:r>
      <w:r>
        <w:rPr>
          <w:rFonts w:ascii="宋体" w:hAnsi="宋体" w:cs="宋体"/>
          <w:kern w:val="0"/>
          <w:sz w:val="24"/>
        </w:rPr>
        <w:t>终止合同的，租金按照实际</w:t>
      </w:r>
      <w:r>
        <w:rPr>
          <w:rFonts w:hint="eastAsia" w:ascii="宋体" w:hAnsi="宋体" w:cs="宋体"/>
          <w:kern w:val="0"/>
          <w:sz w:val="24"/>
        </w:rPr>
        <w:t>承租</w:t>
      </w:r>
      <w:r>
        <w:rPr>
          <w:rFonts w:ascii="宋体" w:hAnsi="宋体" w:cs="宋体"/>
          <w:kern w:val="0"/>
          <w:sz w:val="24"/>
        </w:rPr>
        <w:t>时间计算，不足整月的按天数计算，多退少补</w:t>
      </w:r>
      <w:r>
        <w:rPr>
          <w:rFonts w:hint="eastAsia" w:ascii="宋体" w:hAnsi="宋体" w:cs="宋体"/>
          <w:kern w:val="0"/>
          <w:sz w:val="24"/>
        </w:rPr>
        <w:t>（</w:t>
      </w:r>
      <w:r>
        <w:rPr>
          <w:rFonts w:hint="eastAsia" w:ascii="宋体" w:hAnsi="宋体" w:cs="宋体"/>
          <w:kern w:val="0"/>
          <w:sz w:val="24"/>
          <w:lang w:eastAsia="zh-CN"/>
        </w:rPr>
        <w:t>每</w:t>
      </w:r>
      <w:r>
        <w:rPr>
          <w:rFonts w:hint="eastAsia" w:ascii="宋体" w:hAnsi="宋体" w:cs="宋体"/>
          <w:kern w:val="0"/>
          <w:sz w:val="24"/>
        </w:rPr>
        <w:t>月以30天计算）</w:t>
      </w:r>
      <w:r>
        <w:rPr>
          <w:rFonts w:ascii="宋体" w:hAnsi="宋体" w:cs="宋体"/>
          <w:kern w:val="0"/>
          <w:sz w:val="24"/>
        </w:rPr>
        <w:t>。</w:t>
      </w:r>
    </w:p>
    <w:p w14:paraId="03F7A31E">
      <w:pPr>
        <w:widowControl/>
        <w:numPr>
          <w:ilvl w:val="0"/>
          <w:numId w:val="5"/>
        </w:numPr>
        <w:spacing w:before="156" w:beforeLines="50" w:after="156" w:afterLines="50" w:line="480" w:lineRule="exact"/>
        <w:ind w:firstLine="360" w:firstLineChars="150"/>
        <w:jc w:val="center"/>
        <w:rPr>
          <w:rFonts w:ascii="黑体" w:hAnsi="宋体" w:eastAsia="黑体"/>
          <w:sz w:val="24"/>
        </w:rPr>
      </w:pPr>
      <w:r>
        <w:rPr>
          <w:rFonts w:hint="eastAsia" w:ascii="黑体" w:hAnsi="宋体" w:eastAsia="黑体"/>
          <w:sz w:val="24"/>
        </w:rPr>
        <w:t>非格式合同声明</w:t>
      </w:r>
    </w:p>
    <w:p w14:paraId="55F37447">
      <w:pPr>
        <w:spacing w:before="156" w:beforeLines="50" w:after="156" w:afterLines="50" w:line="480" w:lineRule="exact"/>
        <w:rPr>
          <w:rFonts w:ascii="宋体" w:hAnsi="宋体"/>
          <w:sz w:val="24"/>
        </w:rPr>
      </w:pPr>
      <w:r>
        <w:rPr>
          <w:rFonts w:hint="eastAsia" w:ascii="宋体" w:hAnsi="宋体"/>
          <w:sz w:val="24"/>
        </w:rPr>
        <w:t xml:space="preserve">    1.甲方和乙方双方再次声明，甲方和乙方分别是成熟的出租人和承租人，并具有丰富的相关经验和有关法律法规知识。本合同是双方在公平的前提下，通过平等友好协商订立的。双方完全理解本合同所有条款的法律含义和法律后果，并且同意各自的权利和义务在本合同中得到了充分保护。本合同不是有关法律法规定义的格式合同，也不含有关法律法规定义的格式条款。</w:t>
      </w:r>
    </w:p>
    <w:p w14:paraId="3CB1A7E1">
      <w:pPr>
        <w:widowControl/>
        <w:numPr>
          <w:ilvl w:val="255"/>
          <w:numId w:val="0"/>
        </w:numPr>
        <w:spacing w:line="480" w:lineRule="exact"/>
        <w:rPr>
          <w:rFonts w:ascii="宋体" w:hAnsi="宋体"/>
          <w:sz w:val="24"/>
        </w:rPr>
      </w:pPr>
      <w:r>
        <w:rPr>
          <w:rFonts w:hint="eastAsia" w:ascii="宋体" w:hAnsi="宋体"/>
          <w:sz w:val="24"/>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14:paraId="06AAD1AC">
      <w:pPr>
        <w:widowControl/>
        <w:numPr>
          <w:ilvl w:val="0"/>
          <w:numId w:val="5"/>
        </w:numPr>
        <w:spacing w:before="156" w:beforeLines="50" w:after="156" w:afterLines="50" w:line="480" w:lineRule="exact"/>
        <w:ind w:firstLine="360" w:firstLineChars="150"/>
        <w:jc w:val="center"/>
        <w:rPr>
          <w:rFonts w:ascii="黑体" w:hAnsi="宋体" w:eastAsia="黑体"/>
          <w:sz w:val="24"/>
        </w:rPr>
      </w:pPr>
      <w:r>
        <w:rPr>
          <w:rFonts w:hint="eastAsia" w:ascii="黑体" w:hAnsi="宋体" w:eastAsia="黑体"/>
          <w:sz w:val="24"/>
        </w:rPr>
        <w:t>争议解决</w:t>
      </w:r>
    </w:p>
    <w:p w14:paraId="4F0A47E2">
      <w:pPr>
        <w:spacing w:line="480" w:lineRule="exact"/>
        <w:rPr>
          <w:rFonts w:ascii="宋体" w:hAnsi="宋体" w:eastAsia="宋体"/>
          <w:sz w:val="24"/>
        </w:rPr>
      </w:pPr>
      <w:r>
        <w:rPr>
          <w:rFonts w:hint="eastAsia" w:ascii="黑体" w:hAnsi="宋体" w:eastAsia="黑体"/>
          <w:sz w:val="24"/>
        </w:rPr>
        <w:t xml:space="preserve">    </w:t>
      </w:r>
      <w:r>
        <w:rPr>
          <w:rFonts w:hint="eastAsia" w:ascii="宋体" w:hAnsi="宋体" w:eastAsia="宋体"/>
          <w:sz w:val="24"/>
        </w:rPr>
        <w:t>1.本合同在订立、执行和解释等过程中发生的任何争议和纠纷均适用中华人民共和国法律。</w:t>
      </w:r>
    </w:p>
    <w:p w14:paraId="56E30562">
      <w:pPr>
        <w:spacing w:line="480" w:lineRule="exact"/>
        <w:ind w:firstLine="360" w:firstLineChars="150"/>
        <w:rPr>
          <w:rFonts w:ascii="宋体" w:hAnsi="宋体"/>
          <w:sz w:val="24"/>
        </w:rPr>
      </w:pPr>
      <w:r>
        <w:rPr>
          <w:rFonts w:hint="eastAsia" w:ascii="宋体" w:hAnsi="宋体" w:eastAsia="宋体"/>
          <w:sz w:val="24"/>
        </w:rPr>
        <w:t xml:space="preserve"> 2.</w:t>
      </w:r>
      <w:r>
        <w:rPr>
          <w:rFonts w:hint="eastAsia" w:ascii="宋体" w:hAnsi="宋体"/>
          <w:sz w:val="24"/>
        </w:rPr>
        <w:t>本合同在履行中发生争议，应由双方协商解决，若协商不成，双方一致同意通过以下</w:t>
      </w:r>
      <w:r>
        <w:rPr>
          <w:rFonts w:hint="eastAsia" w:ascii="宋体" w:hAnsi="宋体"/>
          <w:sz w:val="24"/>
          <w:u w:val="single"/>
        </w:rPr>
        <w:t xml:space="preserve">  </w:t>
      </w:r>
      <w:r>
        <w:rPr>
          <w:rFonts w:hint="eastAsia" w:ascii="宋体" w:hAnsi="宋体"/>
          <w:sz w:val="24"/>
          <w:u w:val="single"/>
          <w:lang w:eastAsia="zh-CN"/>
        </w:rPr>
        <w:t>（</w:t>
      </w:r>
      <w:r>
        <w:rPr>
          <w:rFonts w:hint="eastAsia" w:ascii="宋体" w:hAnsi="宋体"/>
          <w:sz w:val="24"/>
          <w:u w:val="single"/>
          <w:lang w:val="en-US" w:eastAsia="zh-CN"/>
        </w:rPr>
        <w:t>2</w:t>
      </w:r>
      <w:r>
        <w:rPr>
          <w:rFonts w:hint="eastAsia" w:ascii="宋体" w:hAnsi="宋体"/>
          <w:sz w:val="24"/>
          <w:u w:val="single"/>
          <w:lang w:eastAsia="zh-CN"/>
        </w:rPr>
        <w:t>）</w:t>
      </w:r>
      <w:r>
        <w:rPr>
          <w:rFonts w:hint="eastAsia" w:ascii="宋体" w:hAnsi="宋体"/>
          <w:sz w:val="24"/>
          <w:u w:val="single"/>
        </w:rPr>
        <w:t xml:space="preserve">  </w:t>
      </w:r>
      <w:r>
        <w:rPr>
          <w:rFonts w:hint="eastAsia" w:ascii="宋体" w:hAnsi="宋体"/>
          <w:sz w:val="24"/>
        </w:rPr>
        <w:t>方式解决：</w:t>
      </w:r>
    </w:p>
    <w:p w14:paraId="346E6392">
      <w:pPr>
        <w:spacing w:line="480" w:lineRule="exact"/>
        <w:ind w:firstLine="360" w:firstLineChars="150"/>
        <w:rPr>
          <w:rFonts w:ascii="宋体" w:hAnsi="宋体"/>
          <w:sz w:val="24"/>
        </w:rPr>
      </w:pPr>
      <w:r>
        <w:rPr>
          <w:rFonts w:hint="eastAsia" w:ascii="宋体" w:hAnsi="宋体"/>
          <w:sz w:val="24"/>
        </w:rPr>
        <w:t xml:space="preserve"> （1</w:t>
      </w:r>
      <w:r>
        <w:rPr>
          <w:rFonts w:ascii="宋体" w:hAnsi="宋体"/>
          <w:sz w:val="24"/>
        </w:rPr>
        <w:t>）</w:t>
      </w:r>
      <w:r>
        <w:rPr>
          <w:rFonts w:hint="eastAsia" w:ascii="宋体" w:hAnsi="宋体"/>
          <w:sz w:val="24"/>
        </w:rPr>
        <w:t>福州仲裁委员会依据仲裁时现行有效的仲裁规则仲裁。</w:t>
      </w:r>
    </w:p>
    <w:p w14:paraId="3B98C5FA">
      <w:pPr>
        <w:spacing w:line="480" w:lineRule="exact"/>
        <w:ind w:firstLine="360" w:firstLineChars="150"/>
        <w:rPr>
          <w:rFonts w:ascii="宋体" w:hAnsi="宋体"/>
          <w:sz w:val="24"/>
        </w:rPr>
      </w:pPr>
      <w:r>
        <w:rPr>
          <w:rFonts w:hint="eastAsia" w:ascii="宋体" w:hAnsi="宋体"/>
          <w:sz w:val="24"/>
        </w:rPr>
        <w:t xml:space="preserve"> （2）厦门仲裁委员会依据仲裁时现行有效的仲裁规则仲裁。</w:t>
      </w:r>
    </w:p>
    <w:p w14:paraId="68786C5C">
      <w:pPr>
        <w:spacing w:line="480" w:lineRule="exact"/>
        <w:ind w:firstLine="360" w:firstLineChars="150"/>
        <w:rPr>
          <w:rFonts w:ascii="宋体" w:hAnsi="宋体" w:eastAsia="宋体"/>
          <w:sz w:val="24"/>
        </w:rPr>
      </w:pPr>
      <w:r>
        <w:rPr>
          <w:rFonts w:hint="eastAsia" w:ascii="宋体" w:hAnsi="宋体"/>
          <w:sz w:val="24"/>
        </w:rPr>
        <w:t xml:space="preserve"> （3）租赁物所在地人民法院诉讼。</w:t>
      </w:r>
    </w:p>
    <w:p w14:paraId="0FE997F3">
      <w:pPr>
        <w:numPr>
          <w:ilvl w:val="0"/>
          <w:numId w:val="6"/>
        </w:numPr>
        <w:spacing w:line="480" w:lineRule="exact"/>
        <w:ind w:firstLine="480"/>
        <w:rPr>
          <w:rFonts w:ascii="宋体" w:hAnsi="宋体"/>
          <w:sz w:val="24"/>
        </w:rPr>
      </w:pPr>
      <w:r>
        <w:rPr>
          <w:rFonts w:hint="eastAsia" w:ascii="宋体" w:hAnsi="宋体"/>
          <w:sz w:val="24"/>
        </w:rPr>
        <w:t>因合同争议产生仲裁、诉讼案件的，甲乙双方一致同意相关案件的律师费、仲裁费、诉讼费、鉴定费、公证费、执行费等相关费用损失由案件败诉方全额承担。</w:t>
      </w:r>
    </w:p>
    <w:p w14:paraId="5EB4B4EF">
      <w:pPr>
        <w:widowControl/>
        <w:numPr>
          <w:ilvl w:val="0"/>
          <w:numId w:val="5"/>
        </w:numPr>
        <w:spacing w:before="156" w:beforeLines="50" w:after="156" w:afterLines="50" w:line="480" w:lineRule="exact"/>
        <w:ind w:firstLine="360" w:firstLineChars="150"/>
        <w:jc w:val="center"/>
        <w:rPr>
          <w:rFonts w:ascii="黑体" w:hAnsi="宋体" w:eastAsia="黑体"/>
          <w:sz w:val="24"/>
        </w:rPr>
      </w:pPr>
      <w:r>
        <w:rPr>
          <w:rFonts w:hint="eastAsia" w:ascii="黑体" w:hAnsi="宋体" w:eastAsia="黑体"/>
          <w:sz w:val="24"/>
        </w:rPr>
        <w:t>其他事项</w:t>
      </w:r>
    </w:p>
    <w:p w14:paraId="6E467B84">
      <w:pPr>
        <w:spacing w:line="480" w:lineRule="exact"/>
        <w:rPr>
          <w:rFonts w:ascii="宋体" w:hAnsi="宋体"/>
          <w:sz w:val="24"/>
        </w:rPr>
      </w:pPr>
      <w:r>
        <w:rPr>
          <w:rFonts w:hint="eastAsia" w:ascii="宋体" w:hAnsi="宋体"/>
          <w:sz w:val="24"/>
        </w:rPr>
        <w:t xml:space="preserve">    1.甲方仅在保证自身需求的前提下提供乙方用水用电，相应费用由乙方自行承担。乙方若需增容应自行办理相关手续，费用自理。</w:t>
      </w:r>
    </w:p>
    <w:p w14:paraId="21248F20">
      <w:pPr>
        <w:numPr>
          <w:ilvl w:val="255"/>
          <w:numId w:val="0"/>
        </w:numPr>
        <w:spacing w:line="480" w:lineRule="exact"/>
        <w:ind w:firstLine="480"/>
        <w:rPr>
          <w:rFonts w:ascii="宋体" w:hAnsi="宋体"/>
          <w:sz w:val="24"/>
        </w:rPr>
      </w:pPr>
      <w:r>
        <w:rPr>
          <w:rFonts w:hint="eastAsia" w:ascii="宋体" w:hAnsi="宋体"/>
          <w:sz w:val="24"/>
        </w:rPr>
        <w:t>2.双方同意本合同首部约定的地址、联系方式及电子通信终端亦为双方联系往来、法律文书及争议解决时人民法院和/或仲裁机构的法律文书送达地址。如通过专人递送，在实际交付时视为送达；收件人拒收的，送达人可以采取拍照、录像方式记录送达过程，并将文书留置，亦视为送达；如以传真传送，在传送完成并收到正确回号或传真报告时视为送达；如以信函（包括特快专递、平信邮寄、挂号邮寄）方式邮寄，在书写了正确地址并以信函投邮后的第</w:t>
      </w:r>
      <w:r>
        <w:rPr>
          <w:rFonts w:hint="eastAsia" w:ascii="宋体" w:hAnsi="宋体"/>
          <w:sz w:val="24"/>
          <w:u w:val="single"/>
        </w:rPr>
        <w:t xml:space="preserve">   </w:t>
      </w:r>
      <w:r>
        <w:rPr>
          <w:rFonts w:hint="eastAsia" w:ascii="宋体" w:hAnsi="宋体"/>
          <w:sz w:val="24"/>
          <w:u w:val="single"/>
          <w:lang w:val="en-US" w:eastAsia="zh-CN"/>
        </w:rPr>
        <w:t>7</w:t>
      </w:r>
      <w:r>
        <w:rPr>
          <w:rFonts w:hint="eastAsia" w:ascii="宋体" w:hAnsi="宋体"/>
          <w:sz w:val="24"/>
          <w:u w:val="single"/>
        </w:rPr>
        <w:t xml:space="preserve">   </w:t>
      </w:r>
      <w:r>
        <w:rPr>
          <w:rFonts w:hint="eastAsia" w:ascii="宋体" w:hAnsi="宋体"/>
          <w:sz w:val="24"/>
        </w:rPr>
        <w:t>个工作日      视为送达。</w:t>
      </w:r>
    </w:p>
    <w:p w14:paraId="576AA0F5">
      <w:pPr>
        <w:spacing w:line="480" w:lineRule="exact"/>
        <w:rPr>
          <w:rFonts w:ascii="宋体" w:hAnsi="宋体" w:eastAsia="宋体"/>
          <w:sz w:val="24"/>
        </w:rPr>
      </w:pPr>
      <w:r>
        <w:rPr>
          <w:rFonts w:hint="eastAsia" w:ascii="宋体" w:hAnsi="宋体"/>
          <w:sz w:val="24"/>
        </w:rPr>
        <w:t xml:space="preserve">    任何一方当事人变更名称、地址、联系方式或电子通信终端的，应当在变更后3日内及时书面通知对方当事人。对方当事人实际收到变更通知前的送达仍为有效送达，电子送达与书面送达具有同等法律效力。</w:t>
      </w:r>
    </w:p>
    <w:p w14:paraId="3750D528">
      <w:pPr>
        <w:spacing w:line="480" w:lineRule="exact"/>
        <w:ind w:firstLine="360" w:firstLineChars="150"/>
        <w:rPr>
          <w:rFonts w:ascii="宋体" w:hAnsi="宋体"/>
          <w:sz w:val="24"/>
        </w:rPr>
      </w:pPr>
      <w:r>
        <w:rPr>
          <w:rFonts w:hint="eastAsia" w:ascii="宋体" w:hAnsi="宋体"/>
          <w:sz w:val="24"/>
        </w:rPr>
        <w:t xml:space="preserve"> 3.合同中如有未尽事宜，合同双方应共同协商订立补充条款，补充条款及附件与本合同具有同等的法律效力。</w:t>
      </w:r>
    </w:p>
    <w:p w14:paraId="572969FE">
      <w:pPr>
        <w:spacing w:line="480" w:lineRule="exact"/>
        <w:ind w:left="240" w:leftChars="75" w:firstLine="120" w:firstLineChars="50"/>
        <w:rPr>
          <w:rFonts w:ascii="宋体" w:hAnsi="宋体"/>
          <w:sz w:val="24"/>
        </w:rPr>
      </w:pPr>
      <w:r>
        <w:rPr>
          <w:rFonts w:hint="eastAsia" w:ascii="宋体" w:hAnsi="宋体"/>
          <w:sz w:val="24"/>
        </w:rPr>
        <w:t xml:space="preserve"> 4.本合同经双方签字盖章之日起生效。合同一式</w:t>
      </w:r>
      <w:r>
        <w:rPr>
          <w:rFonts w:hint="eastAsia" w:ascii="宋体" w:hAnsi="宋体"/>
          <w:sz w:val="24"/>
          <w:u w:val="single"/>
        </w:rPr>
        <w:t xml:space="preserve"> </w:t>
      </w:r>
      <w:r>
        <w:rPr>
          <w:rFonts w:hint="eastAsia" w:ascii="宋体" w:hAnsi="宋体"/>
          <w:sz w:val="24"/>
          <w:u w:val="single"/>
          <w:lang w:val="en-US" w:eastAsia="zh-CN"/>
        </w:rPr>
        <w:t>贰</w:t>
      </w:r>
      <w:r>
        <w:rPr>
          <w:rFonts w:hint="eastAsia" w:ascii="宋体" w:hAnsi="宋体"/>
          <w:sz w:val="24"/>
          <w:u w:val="single"/>
        </w:rPr>
        <w:t xml:space="preserve"> </w:t>
      </w:r>
      <w:r>
        <w:rPr>
          <w:rFonts w:hint="eastAsia" w:ascii="宋体" w:hAnsi="宋体"/>
          <w:sz w:val="24"/>
        </w:rPr>
        <w:t>份，甲、乙双方各执</w:t>
      </w:r>
      <w:r>
        <w:rPr>
          <w:rFonts w:hint="eastAsia" w:ascii="宋体" w:hAnsi="宋体"/>
          <w:sz w:val="24"/>
          <w:u w:val="single"/>
          <w:lang w:val="en-US" w:eastAsia="zh-CN"/>
        </w:rPr>
        <w:t xml:space="preserve"> 壹</w:t>
      </w:r>
      <w:r>
        <w:rPr>
          <w:rFonts w:hint="eastAsia" w:ascii="宋体" w:hAnsi="宋体"/>
          <w:sz w:val="24"/>
          <w:u w:val="single"/>
        </w:rPr>
        <w:t xml:space="preserve">  </w:t>
      </w:r>
      <w:r>
        <w:rPr>
          <w:rFonts w:hint="eastAsia" w:ascii="宋体" w:hAnsi="宋体"/>
          <w:sz w:val="24"/>
        </w:rPr>
        <w:t>份。</w:t>
      </w:r>
    </w:p>
    <w:p w14:paraId="03D0C47F">
      <w:pPr>
        <w:spacing w:line="480" w:lineRule="exact"/>
        <w:rPr>
          <w:rFonts w:hint="eastAsia" w:ascii="宋体" w:hAnsi="宋体"/>
          <w:sz w:val="24"/>
        </w:rPr>
      </w:pPr>
    </w:p>
    <w:p w14:paraId="795923A0">
      <w:pPr>
        <w:spacing w:line="480" w:lineRule="exact"/>
        <w:rPr>
          <w:rFonts w:ascii="宋体" w:hAnsi="宋体"/>
          <w:sz w:val="24"/>
        </w:rPr>
      </w:pPr>
      <w:r>
        <w:rPr>
          <w:rFonts w:hint="eastAsia" w:ascii="宋体" w:hAnsi="宋体"/>
          <w:sz w:val="24"/>
        </w:rPr>
        <w:t>附</w:t>
      </w:r>
      <w:r>
        <w:rPr>
          <w:rFonts w:hint="eastAsia" w:ascii="宋体" w:hAnsi="宋体"/>
          <w:sz w:val="24"/>
          <w:lang w:val="en-US" w:eastAsia="zh-CN"/>
        </w:rPr>
        <w:t>件</w:t>
      </w:r>
      <w:r>
        <w:rPr>
          <w:rFonts w:hint="eastAsia" w:ascii="宋体" w:hAnsi="宋体"/>
          <w:sz w:val="24"/>
        </w:rPr>
        <w:t>：租赁物交付确认书</w:t>
      </w:r>
    </w:p>
    <w:p w14:paraId="41837BFB">
      <w:pPr>
        <w:spacing w:line="480" w:lineRule="exact"/>
        <w:rPr>
          <w:rFonts w:hint="eastAsia" w:ascii="宋体" w:hAnsi="宋体"/>
          <w:sz w:val="24"/>
          <w:lang w:val="en-US" w:eastAsia="zh-CN"/>
        </w:rPr>
      </w:pPr>
      <w:r>
        <w:rPr>
          <w:rFonts w:hint="eastAsia" w:ascii="宋体" w:hAnsi="宋体"/>
          <w:sz w:val="24"/>
          <w:lang w:val="en-US" w:eastAsia="zh-CN"/>
        </w:rPr>
        <w:t xml:space="preserve">    </w:t>
      </w:r>
    </w:p>
    <w:p w14:paraId="4FAAC76E">
      <w:pPr>
        <w:spacing w:line="480" w:lineRule="exact"/>
        <w:rPr>
          <w:rFonts w:hint="eastAsia" w:ascii="宋体" w:hAnsi="宋体"/>
          <w:sz w:val="24"/>
          <w:lang w:eastAsia="zh-CN"/>
        </w:rPr>
      </w:pPr>
      <w:r>
        <w:rPr>
          <w:rFonts w:hint="eastAsia" w:ascii="宋体" w:hAnsi="宋体"/>
          <w:sz w:val="24"/>
          <w:lang w:val="en-US" w:eastAsia="zh-CN"/>
        </w:rPr>
        <w:t xml:space="preserve">    </w:t>
      </w:r>
      <w:r>
        <w:rPr>
          <w:rFonts w:hint="eastAsia" w:ascii="宋体" w:hAnsi="宋体"/>
          <w:sz w:val="24"/>
          <w:lang w:eastAsia="zh-CN"/>
        </w:rPr>
        <w:t>以下为合同签章页，无正文。</w:t>
      </w:r>
    </w:p>
    <w:p w14:paraId="03A29741">
      <w:pPr>
        <w:spacing w:line="480" w:lineRule="exact"/>
        <w:rPr>
          <w:rFonts w:hint="eastAsia" w:ascii="楷体_GB2312" w:hAnsi="楷体_GB2312" w:eastAsia="楷体_GB2312" w:cs="楷体_GB2312"/>
          <w:b/>
          <w:bCs/>
          <w:sz w:val="24"/>
          <w:lang w:val="en-US" w:eastAsia="zh-CN"/>
        </w:rPr>
      </w:pPr>
      <w:r>
        <w:rPr>
          <w:rFonts w:hint="eastAsia" w:ascii="楷体_GB2312" w:hAnsi="楷体_GB2312" w:eastAsia="楷体_GB2312" w:cs="楷体_GB2312"/>
          <w:b/>
          <w:bCs/>
          <w:sz w:val="24"/>
          <w:lang w:val="en-US" w:eastAsia="zh-CN"/>
        </w:rPr>
        <w:t xml:space="preserve">    </w:t>
      </w:r>
    </w:p>
    <w:p w14:paraId="66E03FDA">
      <w:pPr>
        <w:spacing w:line="480" w:lineRule="exact"/>
        <w:rPr>
          <w:rFonts w:hint="eastAsia" w:ascii="楷体_GB2312" w:hAnsi="楷体_GB2312" w:eastAsia="楷体_GB2312" w:cs="楷体_GB2312"/>
          <w:b/>
          <w:bCs/>
          <w:sz w:val="24"/>
          <w:lang w:val="en-US" w:eastAsia="zh-CN"/>
        </w:rPr>
      </w:pPr>
      <w:r>
        <w:rPr>
          <w:rFonts w:hint="eastAsia" w:ascii="楷体_GB2312" w:hAnsi="楷体_GB2312" w:eastAsia="楷体_GB2312" w:cs="楷体_GB2312"/>
          <w:b/>
          <w:bCs/>
          <w:sz w:val="24"/>
          <w:lang w:val="en-US" w:eastAsia="zh-CN"/>
        </w:rPr>
        <w:t xml:space="preserve">    </w:t>
      </w:r>
    </w:p>
    <w:p w14:paraId="06A1C2F3">
      <w:pPr>
        <w:spacing w:line="480" w:lineRule="exact"/>
        <w:rPr>
          <w:rFonts w:hint="eastAsia" w:ascii="宋体" w:hAnsi="宋体"/>
          <w:sz w:val="24"/>
          <w:lang w:eastAsia="zh-CN"/>
        </w:rPr>
      </w:pPr>
      <w:r>
        <w:rPr>
          <w:rFonts w:hint="eastAsia" w:ascii="宋体" w:hAnsi="宋体"/>
          <w:sz w:val="24"/>
          <w:lang w:eastAsia="zh-CN"/>
        </w:rPr>
        <w:br w:type="page"/>
      </w:r>
    </w:p>
    <w:p w14:paraId="0773F57F">
      <w:pPr>
        <w:spacing w:beforeLines="0" w:afterLines="0" w:line="520" w:lineRule="exact"/>
        <w:rPr>
          <w:rFonts w:hint="eastAsia" w:ascii="宋体" w:hAnsi="宋体"/>
          <w:sz w:val="24"/>
          <w:lang w:eastAsia="zh-CN"/>
        </w:rPr>
      </w:pPr>
      <w:r>
        <w:rPr>
          <w:rFonts w:hint="eastAsia" w:ascii="宋体" w:hAnsi="宋体"/>
          <w:sz w:val="24"/>
        </w:rPr>
        <w:t>（本页无正文，为合同签章页）</w:t>
      </w:r>
    </w:p>
    <w:p w14:paraId="0310C65E">
      <w:pPr>
        <w:spacing w:line="480" w:lineRule="exact"/>
        <w:rPr>
          <w:rFonts w:hint="eastAsia" w:ascii="楷体_GB2312" w:hAnsi="楷体_GB2312" w:eastAsia="楷体_GB2312" w:cs="楷体_GB2312"/>
          <w:b/>
          <w:bCs/>
          <w:sz w:val="24"/>
          <w:lang w:val="en-US" w:eastAsia="zh-CN"/>
        </w:rPr>
      </w:pPr>
      <w:r>
        <w:rPr>
          <w:rFonts w:hint="eastAsia" w:ascii="楷体_GB2312" w:hAnsi="楷体_GB2312" w:eastAsia="楷体_GB2312" w:cs="楷体_GB2312"/>
          <w:b/>
          <w:bCs/>
          <w:sz w:val="24"/>
          <w:lang w:val="en-US" w:eastAsia="zh-CN"/>
        </w:rPr>
        <w:t xml:space="preserve">   </w:t>
      </w:r>
    </w:p>
    <w:p w14:paraId="2D86D20B">
      <w:pPr>
        <w:spacing w:before="156" w:beforeLines="50" w:after="156" w:afterLines="50" w:line="480" w:lineRule="exact"/>
        <w:rPr>
          <w:rFonts w:hint="eastAsia" w:ascii="宋体" w:hAnsi="宋体"/>
          <w:sz w:val="24"/>
        </w:rPr>
      </w:pPr>
      <w:r>
        <w:rPr>
          <w:rFonts w:hint="eastAsia" w:ascii="宋体" w:hAnsi="宋体"/>
          <w:sz w:val="24"/>
          <w:lang w:eastAsia="zh-CN"/>
        </w:rPr>
        <w:t>甲方</w:t>
      </w:r>
      <w:r>
        <w:rPr>
          <w:rFonts w:hint="eastAsia" w:ascii="宋体" w:hAnsi="宋体"/>
          <w:sz w:val="24"/>
        </w:rPr>
        <w:t xml:space="preserve">（盖章）：  </w:t>
      </w:r>
    </w:p>
    <w:p w14:paraId="2D430D33">
      <w:pPr>
        <w:spacing w:before="156" w:beforeLines="50" w:after="156" w:afterLines="50" w:line="480" w:lineRule="exact"/>
        <w:rPr>
          <w:rFonts w:ascii="宋体" w:hAnsi="宋体"/>
          <w:sz w:val="24"/>
          <w:u w:val="single"/>
        </w:rPr>
      </w:pPr>
      <w:r>
        <w:rPr>
          <w:rFonts w:hint="eastAsia" w:ascii="宋体" w:hAnsi="宋体"/>
          <w:sz w:val="24"/>
        </w:rPr>
        <w:t>住所：</w:t>
      </w:r>
      <w:r>
        <w:rPr>
          <w:rFonts w:hint="eastAsia" w:ascii="宋体" w:hAnsi="宋体"/>
          <w:b w:val="0"/>
          <w:bCs w:val="0"/>
          <w:sz w:val="24"/>
        </w:rPr>
        <w:t>中国（福建）自由贸易试验区厦门片区东港北路31号7楼7001单元</w:t>
      </w:r>
    </w:p>
    <w:p w14:paraId="36D932F0">
      <w:pPr>
        <w:spacing w:before="156" w:beforeLines="50" w:after="156" w:afterLines="50" w:line="480" w:lineRule="exact"/>
        <w:rPr>
          <w:rFonts w:ascii="宋体" w:hAnsi="宋体"/>
          <w:sz w:val="24"/>
        </w:rPr>
      </w:pPr>
      <w:r>
        <w:rPr>
          <w:rFonts w:hint="eastAsia" w:ascii="宋体" w:hAnsi="宋体"/>
          <w:sz w:val="24"/>
        </w:rPr>
        <w:t xml:space="preserve">法定代表人或授权代表（签字）：    </w:t>
      </w:r>
    </w:p>
    <w:p w14:paraId="436FA464">
      <w:pPr>
        <w:spacing w:before="156" w:beforeLines="50" w:after="156" w:afterLines="50" w:line="480" w:lineRule="exact"/>
        <w:rPr>
          <w:rFonts w:ascii="宋体" w:hAnsi="宋体"/>
          <w:sz w:val="24"/>
        </w:rPr>
      </w:pPr>
      <w:r>
        <w:rPr>
          <w:rFonts w:hint="eastAsia" w:ascii="宋体" w:hAnsi="宋体"/>
          <w:sz w:val="24"/>
        </w:rPr>
        <w:t xml:space="preserve">签约日期：     </w:t>
      </w:r>
      <w:r>
        <w:rPr>
          <w:rFonts w:hint="eastAsia" w:ascii="宋体" w:hAnsi="宋体"/>
          <w:sz w:val="24"/>
          <w:lang w:val="en-US" w:eastAsia="zh-CN"/>
        </w:rPr>
        <w:t xml:space="preserve">  </w:t>
      </w:r>
    </w:p>
    <w:p w14:paraId="40221687">
      <w:pPr>
        <w:spacing w:before="156" w:beforeLines="50" w:after="156" w:afterLines="50" w:line="480" w:lineRule="exact"/>
        <w:rPr>
          <w:rFonts w:ascii="宋体" w:hAnsi="宋体"/>
          <w:sz w:val="24"/>
        </w:rPr>
      </w:pPr>
      <w:r>
        <w:rPr>
          <w:rFonts w:hint="eastAsia" w:ascii="宋体" w:hAnsi="宋体"/>
          <w:sz w:val="24"/>
        </w:rPr>
        <w:t>账户名称：</w:t>
      </w:r>
      <w:r>
        <w:rPr>
          <w:rFonts w:hint="eastAsia" w:ascii="宋体" w:hAnsi="宋体"/>
          <w:sz w:val="24"/>
          <w:lang w:val="en-US" w:eastAsia="zh-CN"/>
        </w:rPr>
        <w:t>厦门港务地产</w:t>
      </w:r>
      <w:r>
        <w:rPr>
          <w:rFonts w:hint="eastAsia" w:ascii="宋体" w:hAnsi="宋体"/>
          <w:sz w:val="24"/>
        </w:rPr>
        <w:t xml:space="preserve">有限公司     </w:t>
      </w:r>
    </w:p>
    <w:p w14:paraId="1F1C52CB">
      <w:pPr>
        <w:spacing w:before="156" w:beforeLines="50" w:after="156" w:afterLines="50" w:line="480" w:lineRule="exact"/>
        <w:rPr>
          <w:rFonts w:ascii="宋体" w:hAnsi="宋体"/>
          <w:sz w:val="24"/>
        </w:rPr>
      </w:pPr>
      <w:r>
        <w:rPr>
          <w:rFonts w:hint="eastAsia" w:ascii="宋体" w:hAnsi="宋体"/>
          <w:sz w:val="24"/>
        </w:rPr>
        <w:t>开户银行：</w:t>
      </w:r>
      <w:r>
        <w:rPr>
          <w:rFonts w:hint="eastAsia" w:ascii="宋体" w:hAnsi="宋体"/>
          <w:b w:val="0"/>
          <w:bCs w:val="0"/>
          <w:sz w:val="24"/>
        </w:rPr>
        <w:t>建行厦门东渡支行</w:t>
      </w:r>
      <w:r>
        <w:rPr>
          <w:rFonts w:hint="eastAsia" w:ascii="宋体" w:hAnsi="宋体"/>
          <w:sz w:val="24"/>
        </w:rPr>
        <w:t xml:space="preserve">               </w:t>
      </w:r>
    </w:p>
    <w:p w14:paraId="10036B42">
      <w:pPr>
        <w:spacing w:before="156" w:beforeLines="50" w:after="156" w:afterLines="50" w:line="480" w:lineRule="exact"/>
        <w:rPr>
          <w:rFonts w:ascii="宋体" w:hAnsi="宋体"/>
          <w:sz w:val="24"/>
          <w:u w:val="single"/>
        </w:rPr>
      </w:pPr>
      <w:r>
        <w:rPr>
          <w:rFonts w:hint="eastAsia" w:ascii="宋体" w:hAnsi="宋体"/>
          <w:sz w:val="24"/>
        </w:rPr>
        <w:t>账号：</w:t>
      </w:r>
      <w:r>
        <w:rPr>
          <w:rFonts w:hint="eastAsia" w:ascii="宋体" w:hAnsi="宋体"/>
          <w:b w:val="0"/>
          <w:bCs w:val="0"/>
          <w:sz w:val="24"/>
        </w:rPr>
        <w:t>35101563101059668899</w:t>
      </w:r>
    </w:p>
    <w:p w14:paraId="5FAB4397">
      <w:pPr>
        <w:spacing w:before="156" w:beforeLines="50" w:after="156" w:afterLines="50" w:line="480" w:lineRule="exact"/>
        <w:rPr>
          <w:rFonts w:hint="eastAsia" w:ascii="宋体" w:hAnsi="宋体"/>
          <w:sz w:val="24"/>
        </w:rPr>
      </w:pPr>
    </w:p>
    <w:p w14:paraId="7DA9D1D2">
      <w:pPr>
        <w:spacing w:before="156" w:beforeLines="50" w:after="156" w:afterLines="50" w:line="480" w:lineRule="exact"/>
        <w:rPr>
          <w:rFonts w:hint="eastAsia" w:ascii="宋体" w:hAnsi="宋体"/>
          <w:sz w:val="24"/>
          <w:u w:val="single"/>
        </w:rPr>
      </w:pPr>
      <w:r>
        <w:rPr>
          <w:rFonts w:hint="eastAsia" w:ascii="宋体" w:hAnsi="宋体"/>
          <w:sz w:val="24"/>
        </w:rPr>
        <w:t>乙方（盖章）：</w:t>
      </w:r>
    </w:p>
    <w:p w14:paraId="4EE3536D">
      <w:pPr>
        <w:spacing w:before="156" w:beforeLines="50" w:after="156" w:afterLines="50" w:line="480" w:lineRule="exact"/>
        <w:rPr>
          <w:rFonts w:hint="eastAsia" w:ascii="宋体" w:hAnsi="宋体"/>
          <w:sz w:val="24"/>
          <w:u w:val="single"/>
        </w:rPr>
      </w:pPr>
      <w:r>
        <w:rPr>
          <w:rFonts w:hint="eastAsia" w:ascii="宋体" w:hAnsi="宋体"/>
          <w:sz w:val="24"/>
        </w:rPr>
        <w:t>住所：</w:t>
      </w:r>
    </w:p>
    <w:p w14:paraId="02492F7A">
      <w:pPr>
        <w:spacing w:before="156" w:beforeLines="50" w:after="156" w:afterLines="50" w:line="480" w:lineRule="exact"/>
        <w:rPr>
          <w:rFonts w:hint="eastAsia" w:ascii="宋体" w:hAnsi="宋体"/>
          <w:sz w:val="24"/>
          <w:u w:val="single"/>
        </w:rPr>
      </w:pPr>
      <w:r>
        <w:rPr>
          <w:rFonts w:hint="eastAsia" w:ascii="宋体" w:hAnsi="宋体"/>
          <w:sz w:val="24"/>
        </w:rPr>
        <w:t>法定代表人或授权代表（签字）：</w:t>
      </w:r>
    </w:p>
    <w:p w14:paraId="18EB391E">
      <w:pPr>
        <w:spacing w:before="156" w:beforeLines="50" w:after="156" w:afterLines="50" w:line="480" w:lineRule="exact"/>
        <w:rPr>
          <w:rFonts w:hint="eastAsia" w:ascii="宋体" w:hAnsi="宋体"/>
          <w:sz w:val="24"/>
          <w:u w:val="single"/>
          <w:lang w:val="en-US" w:eastAsia="zh-CN"/>
        </w:rPr>
      </w:pPr>
      <w:r>
        <w:rPr>
          <w:rFonts w:hint="eastAsia" w:ascii="宋体" w:hAnsi="宋体"/>
          <w:sz w:val="24"/>
        </w:rPr>
        <w:t>签约日期：</w:t>
      </w:r>
    </w:p>
    <w:p w14:paraId="678A0710">
      <w:pPr>
        <w:spacing w:before="156" w:beforeLines="50" w:after="156" w:afterLines="50" w:line="480" w:lineRule="exact"/>
        <w:rPr>
          <w:rFonts w:hint="eastAsia" w:ascii="宋体" w:hAnsi="宋体"/>
          <w:sz w:val="24"/>
          <w:u w:val="single"/>
          <w:lang w:val="en-US" w:eastAsia="zh-CN"/>
        </w:rPr>
      </w:pPr>
      <w:r>
        <w:rPr>
          <w:rFonts w:hint="eastAsia" w:ascii="宋体" w:hAnsi="宋体"/>
          <w:sz w:val="24"/>
          <w:u w:val="single"/>
          <w:lang w:val="en-US" w:eastAsia="zh-CN"/>
        </w:rPr>
        <w:br w:type="page"/>
      </w:r>
    </w:p>
    <w:p w14:paraId="575DD2B1">
      <w:pPr>
        <w:spacing w:before="156" w:beforeLines="50" w:after="156" w:afterLines="50" w:line="480" w:lineRule="exact"/>
        <w:rPr>
          <w:rFonts w:ascii="宋体" w:hAnsi="宋体"/>
          <w:b/>
          <w:bCs/>
          <w:szCs w:val="21"/>
        </w:rPr>
      </w:pPr>
      <w:r>
        <w:rPr>
          <w:rFonts w:hint="eastAsia" w:ascii="宋体" w:hAnsi="宋体"/>
          <w:b/>
          <w:bCs/>
          <w:szCs w:val="21"/>
        </w:rPr>
        <w:t>附件</w:t>
      </w:r>
      <w:bookmarkStart w:id="0" w:name="_GoBack"/>
      <w:bookmarkEnd w:id="0"/>
    </w:p>
    <w:p w14:paraId="596A66BF">
      <w:pPr>
        <w:shd w:val="clear" w:color="auto" w:fill="FFFFFF"/>
        <w:snapToGrid w:val="0"/>
        <w:jc w:val="center"/>
        <w:rPr>
          <w:rFonts w:ascii="宋体" w:hAnsi="宋体"/>
          <w:b/>
          <w:bCs/>
          <w:sz w:val="28"/>
          <w:szCs w:val="28"/>
        </w:rPr>
      </w:pPr>
      <w:r>
        <w:rPr>
          <w:rFonts w:hint="eastAsia" w:ascii="宋体" w:hAnsi="宋体"/>
          <w:b/>
          <w:bCs/>
          <w:sz w:val="28"/>
          <w:szCs w:val="28"/>
        </w:rPr>
        <w:t>租赁物交付确认书</w:t>
      </w:r>
    </w:p>
    <w:p w14:paraId="04857C9D">
      <w:pPr>
        <w:shd w:val="clear" w:color="auto" w:fill="FFFFFF"/>
        <w:snapToGrid w:val="0"/>
        <w:rPr>
          <w:rFonts w:ascii="宋体" w:hAnsi="宋体"/>
          <w:szCs w:val="21"/>
        </w:rPr>
      </w:pPr>
      <w:r>
        <w:rPr>
          <w:rFonts w:hint="eastAsia" w:ascii="宋体" w:hAnsi="宋体"/>
          <w:szCs w:val="21"/>
        </w:rPr>
        <w:t> </w:t>
      </w:r>
    </w:p>
    <w:p w14:paraId="57C22888">
      <w:pPr>
        <w:shd w:val="clear" w:color="auto" w:fill="FFFFFF"/>
        <w:snapToGrid w:val="0"/>
        <w:spacing w:line="360" w:lineRule="auto"/>
        <w:rPr>
          <w:rFonts w:ascii="宋体" w:hAnsi="宋体"/>
          <w:sz w:val="24"/>
        </w:rPr>
      </w:pPr>
      <w:r>
        <w:rPr>
          <w:rFonts w:hint="eastAsia" w:ascii="宋体" w:hAnsi="宋体"/>
          <w:sz w:val="24"/>
        </w:rPr>
        <w:t>甲方：</w:t>
      </w:r>
    </w:p>
    <w:p w14:paraId="6253CBBE">
      <w:pPr>
        <w:shd w:val="clear" w:color="auto" w:fill="FFFFFF"/>
        <w:snapToGrid w:val="0"/>
        <w:spacing w:line="360" w:lineRule="auto"/>
        <w:rPr>
          <w:rFonts w:ascii="宋体" w:hAnsi="宋体"/>
          <w:sz w:val="24"/>
        </w:rPr>
      </w:pPr>
      <w:r>
        <w:rPr>
          <w:rFonts w:hint="eastAsia" w:ascii="宋体" w:hAnsi="宋体"/>
          <w:sz w:val="24"/>
        </w:rPr>
        <w:t> </w:t>
      </w:r>
      <w:r>
        <w:rPr>
          <w:rFonts w:hint="eastAsia" w:ascii="宋体" w:hAnsi="宋体"/>
          <w:sz w:val="24"/>
        </w:rPr>
        <w:tab/>
      </w:r>
      <w:r>
        <w:rPr>
          <w:rFonts w:hint="eastAsia" w:ascii="宋体" w:hAnsi="宋体"/>
          <w:sz w:val="24"/>
        </w:rPr>
        <w:t xml:space="preserve"> 甲方现根据甲乙双方于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日签订的《房屋租赁合同》的约定，向乙方交付下列租赁物及附属设施设备：</w:t>
      </w:r>
    </w:p>
    <w:tbl>
      <w:tblPr>
        <w:tblStyle w:val="7"/>
        <w:tblW w:w="914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17"/>
        <w:gridCol w:w="2918"/>
        <w:gridCol w:w="3610"/>
      </w:tblGrid>
      <w:tr w14:paraId="3CCEC6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2617" w:type="dxa"/>
            <w:tcBorders>
              <w:top w:val="single" w:color="auto" w:sz="4" w:space="0"/>
              <w:left w:val="single" w:color="auto" w:sz="4" w:space="0"/>
              <w:bottom w:val="single" w:color="auto" w:sz="4" w:space="0"/>
              <w:right w:val="single" w:color="auto" w:sz="4" w:space="0"/>
            </w:tcBorders>
            <w:vAlign w:val="center"/>
          </w:tcPr>
          <w:p w14:paraId="2E8D1763">
            <w:pPr>
              <w:rPr>
                <w:rFonts w:ascii="宋体" w:hAnsi="宋体"/>
                <w:sz w:val="24"/>
              </w:rPr>
            </w:pPr>
            <w:r>
              <w:rPr>
                <w:rFonts w:hint="eastAsia" w:ascii="宋体" w:hAnsi="宋体"/>
                <w:sz w:val="24"/>
              </w:rPr>
              <w:t>场地</w:t>
            </w:r>
            <w:r>
              <w:rPr>
                <w:rFonts w:hint="eastAsia" w:ascii="宋体" w:hAnsi="宋体"/>
                <w:sz w:val="24"/>
                <w:lang w:val="en-US" w:eastAsia="zh-CN"/>
              </w:rPr>
              <w:t>名称</w:t>
            </w:r>
            <w:r>
              <w:rPr>
                <w:rFonts w:hint="eastAsia" w:ascii="宋体" w:hAnsi="宋体"/>
                <w:sz w:val="24"/>
              </w:rPr>
              <w:t xml:space="preserve">：        </w:t>
            </w:r>
          </w:p>
        </w:tc>
        <w:tc>
          <w:tcPr>
            <w:tcW w:w="2918" w:type="dxa"/>
            <w:tcBorders>
              <w:top w:val="single" w:color="auto" w:sz="4" w:space="0"/>
              <w:left w:val="single" w:color="auto" w:sz="4" w:space="0"/>
              <w:bottom w:val="single" w:color="auto" w:sz="4" w:space="0"/>
              <w:right w:val="single" w:color="auto" w:sz="4" w:space="0"/>
            </w:tcBorders>
            <w:vAlign w:val="center"/>
          </w:tcPr>
          <w:p w14:paraId="6F332AAF">
            <w:pPr>
              <w:rPr>
                <w:rFonts w:ascii="宋体" w:hAnsi="宋体"/>
                <w:sz w:val="24"/>
              </w:rPr>
            </w:pPr>
            <w:r>
              <w:rPr>
                <w:rFonts w:hint="eastAsia" w:ascii="宋体" w:hAnsi="宋体"/>
                <w:sz w:val="24"/>
              </w:rPr>
              <w:t>计租面积（平米）：    ㎡</w:t>
            </w:r>
          </w:p>
        </w:tc>
        <w:tc>
          <w:tcPr>
            <w:tcW w:w="3610" w:type="dxa"/>
            <w:tcBorders>
              <w:top w:val="single" w:color="auto" w:sz="4" w:space="0"/>
              <w:left w:val="single" w:color="auto" w:sz="4" w:space="0"/>
              <w:bottom w:val="single" w:color="auto" w:sz="4" w:space="0"/>
              <w:right w:val="single" w:color="auto" w:sz="4" w:space="0"/>
            </w:tcBorders>
            <w:vAlign w:val="center"/>
          </w:tcPr>
          <w:p w14:paraId="6778314A">
            <w:pPr>
              <w:rPr>
                <w:rFonts w:ascii="宋体" w:hAnsi="宋体"/>
                <w:sz w:val="24"/>
              </w:rPr>
            </w:pPr>
            <w:r>
              <w:rPr>
                <w:rFonts w:hint="eastAsia" w:ascii="宋体" w:hAnsi="宋体"/>
                <w:sz w:val="24"/>
              </w:rPr>
              <w:t>交付时间：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日</w:t>
            </w:r>
          </w:p>
        </w:tc>
      </w:tr>
    </w:tbl>
    <w:p w14:paraId="0562E1B2">
      <w:pPr>
        <w:shd w:val="clear" w:color="auto" w:fill="FFFFFF"/>
        <w:snapToGrid w:val="0"/>
        <w:rPr>
          <w:rFonts w:ascii="宋体" w:hAnsi="宋体"/>
          <w:sz w:val="24"/>
        </w:rPr>
      </w:pPr>
      <w:r>
        <w:rPr>
          <w:rFonts w:hint="eastAsia" w:ascii="宋体" w:hAnsi="宋体"/>
          <w:sz w:val="24"/>
        </w:rPr>
        <w:t> </w:t>
      </w:r>
    </w:p>
    <w:p w14:paraId="0DBED48A">
      <w:pPr>
        <w:shd w:val="clear" w:color="auto" w:fill="FFFFFF"/>
        <w:snapToGrid w:val="0"/>
        <w:rPr>
          <w:rFonts w:ascii="宋体" w:hAnsi="宋体"/>
          <w:sz w:val="24"/>
        </w:rPr>
      </w:pPr>
      <w:r>
        <w:rPr>
          <w:rFonts w:hint="eastAsia" w:ascii="宋体" w:hAnsi="宋体"/>
          <w:sz w:val="24"/>
        </w:rPr>
        <w:t>设施设备清单：</w:t>
      </w:r>
    </w:p>
    <w:p w14:paraId="6434954F">
      <w:pPr>
        <w:shd w:val="clear" w:color="auto" w:fill="FFFFFF"/>
        <w:snapToGrid w:val="0"/>
        <w:rPr>
          <w:rFonts w:ascii="宋体" w:hAnsi="宋体"/>
          <w:sz w:val="24"/>
        </w:rPr>
      </w:pPr>
      <w:r>
        <w:rPr>
          <w:rFonts w:hint="eastAsia" w:ascii="宋体" w:hAnsi="宋体"/>
          <w:sz w:val="24"/>
        </w:rPr>
        <w:t> </w:t>
      </w:r>
    </w:p>
    <w:tbl>
      <w:tblPr>
        <w:tblStyle w:val="7"/>
        <w:tblW w:w="909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2268"/>
        <w:gridCol w:w="1021"/>
        <w:gridCol w:w="1758"/>
        <w:gridCol w:w="3402"/>
      </w:tblGrid>
      <w:tr w14:paraId="5BD66C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7C1916CB">
            <w:pPr>
              <w:spacing w:line="567" w:lineRule="exact"/>
              <w:jc w:val="center"/>
              <w:rPr>
                <w:rFonts w:ascii="宋体" w:hAnsi="宋体"/>
                <w:sz w:val="24"/>
              </w:rPr>
            </w:pPr>
            <w:r>
              <w:rPr>
                <w:rFonts w:hint="eastAsia" w:ascii="宋体" w:hAnsi="宋体"/>
                <w:sz w:val="24"/>
              </w:rPr>
              <w:t>序号</w:t>
            </w:r>
          </w:p>
        </w:tc>
        <w:tc>
          <w:tcPr>
            <w:tcW w:w="2268" w:type="dxa"/>
            <w:tcBorders>
              <w:top w:val="single" w:color="auto" w:sz="4" w:space="0"/>
              <w:left w:val="single" w:color="auto" w:sz="4" w:space="0"/>
              <w:bottom w:val="single" w:color="auto" w:sz="4" w:space="0"/>
              <w:right w:val="single" w:color="auto" w:sz="4" w:space="0"/>
            </w:tcBorders>
            <w:vAlign w:val="center"/>
          </w:tcPr>
          <w:p w14:paraId="487632C8">
            <w:pPr>
              <w:spacing w:line="567" w:lineRule="exact"/>
              <w:jc w:val="center"/>
              <w:rPr>
                <w:rFonts w:ascii="宋体" w:hAnsi="宋体"/>
                <w:sz w:val="24"/>
              </w:rPr>
            </w:pPr>
            <w:r>
              <w:rPr>
                <w:rFonts w:hint="eastAsia" w:ascii="宋体" w:hAnsi="宋体"/>
                <w:sz w:val="24"/>
              </w:rPr>
              <w:t>设施设备名称</w:t>
            </w:r>
          </w:p>
        </w:tc>
        <w:tc>
          <w:tcPr>
            <w:tcW w:w="1021" w:type="dxa"/>
            <w:tcBorders>
              <w:top w:val="single" w:color="auto" w:sz="4" w:space="0"/>
              <w:left w:val="single" w:color="auto" w:sz="4" w:space="0"/>
              <w:bottom w:val="single" w:color="auto" w:sz="4" w:space="0"/>
              <w:right w:val="single" w:color="auto" w:sz="4" w:space="0"/>
            </w:tcBorders>
            <w:vAlign w:val="center"/>
          </w:tcPr>
          <w:p w14:paraId="46332A55">
            <w:pPr>
              <w:spacing w:line="567" w:lineRule="exact"/>
              <w:jc w:val="center"/>
              <w:rPr>
                <w:rFonts w:ascii="宋体" w:hAnsi="宋体"/>
                <w:sz w:val="24"/>
              </w:rPr>
            </w:pPr>
            <w:r>
              <w:rPr>
                <w:rFonts w:hint="eastAsia" w:ascii="宋体" w:hAnsi="宋体"/>
                <w:sz w:val="24"/>
              </w:rPr>
              <w:t>数量</w:t>
            </w:r>
          </w:p>
        </w:tc>
        <w:tc>
          <w:tcPr>
            <w:tcW w:w="1758" w:type="dxa"/>
            <w:tcBorders>
              <w:top w:val="single" w:color="auto" w:sz="4" w:space="0"/>
              <w:left w:val="single" w:color="auto" w:sz="4" w:space="0"/>
              <w:bottom w:val="single" w:color="auto" w:sz="4" w:space="0"/>
              <w:right w:val="single" w:color="auto" w:sz="4" w:space="0"/>
            </w:tcBorders>
            <w:vAlign w:val="center"/>
          </w:tcPr>
          <w:p w14:paraId="66508759">
            <w:pPr>
              <w:spacing w:line="567" w:lineRule="exact"/>
              <w:jc w:val="center"/>
              <w:rPr>
                <w:rFonts w:ascii="宋体" w:hAnsi="宋体"/>
                <w:sz w:val="24"/>
              </w:rPr>
            </w:pPr>
            <w:r>
              <w:rPr>
                <w:rFonts w:hint="eastAsia" w:ascii="宋体" w:hAnsi="宋体"/>
                <w:sz w:val="24"/>
              </w:rPr>
              <w:t>状况</w:t>
            </w:r>
          </w:p>
        </w:tc>
        <w:tc>
          <w:tcPr>
            <w:tcW w:w="3402" w:type="dxa"/>
            <w:tcBorders>
              <w:top w:val="single" w:color="auto" w:sz="4" w:space="0"/>
              <w:left w:val="single" w:color="auto" w:sz="4" w:space="0"/>
              <w:bottom w:val="single" w:color="auto" w:sz="4" w:space="0"/>
              <w:right w:val="single" w:color="auto" w:sz="4" w:space="0"/>
            </w:tcBorders>
            <w:vAlign w:val="center"/>
          </w:tcPr>
          <w:p w14:paraId="05E6A4E2">
            <w:pPr>
              <w:spacing w:line="567" w:lineRule="exact"/>
              <w:jc w:val="center"/>
              <w:rPr>
                <w:rFonts w:ascii="宋体" w:hAnsi="宋体"/>
                <w:sz w:val="24"/>
              </w:rPr>
            </w:pPr>
            <w:r>
              <w:rPr>
                <w:rFonts w:hint="eastAsia" w:ascii="宋体" w:hAnsi="宋体"/>
                <w:sz w:val="24"/>
              </w:rPr>
              <w:t>备注</w:t>
            </w:r>
          </w:p>
        </w:tc>
      </w:tr>
      <w:tr w14:paraId="4D013E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1EB62D00">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14:paraId="3A11A69A">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3E69F2E4">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59653285">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21C34632">
            <w:pPr>
              <w:spacing w:line="567" w:lineRule="exact"/>
              <w:jc w:val="center"/>
              <w:rPr>
                <w:rFonts w:ascii="宋体" w:hAnsi="宋体"/>
                <w:sz w:val="24"/>
                <w:u w:val="single"/>
              </w:rPr>
            </w:pPr>
            <w:r>
              <w:rPr>
                <w:rFonts w:hint="eastAsia" w:ascii="宋体" w:hAnsi="宋体"/>
                <w:sz w:val="24"/>
                <w:u w:val="single"/>
              </w:rPr>
              <w:t> </w:t>
            </w:r>
          </w:p>
        </w:tc>
      </w:tr>
      <w:tr w14:paraId="065112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0762F931">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14:paraId="790B866B">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269779AE">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3F419CF0">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579166F1">
            <w:pPr>
              <w:spacing w:line="567" w:lineRule="exact"/>
              <w:jc w:val="center"/>
              <w:rPr>
                <w:rFonts w:ascii="宋体" w:hAnsi="宋体"/>
                <w:sz w:val="24"/>
                <w:u w:val="single"/>
              </w:rPr>
            </w:pPr>
            <w:r>
              <w:rPr>
                <w:rFonts w:hint="eastAsia" w:ascii="宋体" w:hAnsi="宋体"/>
                <w:sz w:val="24"/>
                <w:u w:val="single"/>
              </w:rPr>
              <w:t> </w:t>
            </w:r>
          </w:p>
        </w:tc>
      </w:tr>
      <w:tr w14:paraId="15AEF5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3B0BE7D9">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14:paraId="370F9ECB">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535DAF20">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6D300532">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62C256A6">
            <w:pPr>
              <w:spacing w:line="567" w:lineRule="exact"/>
              <w:jc w:val="center"/>
              <w:rPr>
                <w:rFonts w:ascii="宋体" w:hAnsi="宋体"/>
                <w:sz w:val="24"/>
                <w:u w:val="single"/>
              </w:rPr>
            </w:pPr>
            <w:r>
              <w:rPr>
                <w:rFonts w:hint="eastAsia" w:ascii="宋体" w:hAnsi="宋体"/>
                <w:sz w:val="24"/>
                <w:u w:val="single"/>
              </w:rPr>
              <w:t> </w:t>
            </w:r>
          </w:p>
        </w:tc>
      </w:tr>
      <w:tr w14:paraId="54C75C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03BD40B3">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14:paraId="1276683B">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26FD70AD">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66F0E1A5">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100902D6">
            <w:pPr>
              <w:spacing w:line="567" w:lineRule="exact"/>
              <w:jc w:val="center"/>
              <w:rPr>
                <w:rFonts w:ascii="宋体" w:hAnsi="宋体"/>
                <w:sz w:val="24"/>
                <w:u w:val="single"/>
              </w:rPr>
            </w:pPr>
            <w:r>
              <w:rPr>
                <w:rFonts w:hint="eastAsia" w:ascii="宋体" w:hAnsi="宋体"/>
                <w:sz w:val="24"/>
                <w:u w:val="single"/>
              </w:rPr>
              <w:t> </w:t>
            </w:r>
          </w:p>
        </w:tc>
      </w:tr>
      <w:tr w14:paraId="79B70A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58C9F423">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14:paraId="271386FD">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6D652BE1">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32EEFB82">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240082A7">
            <w:pPr>
              <w:spacing w:line="567" w:lineRule="exact"/>
              <w:jc w:val="center"/>
              <w:rPr>
                <w:rFonts w:ascii="宋体" w:hAnsi="宋体"/>
                <w:sz w:val="24"/>
                <w:u w:val="single"/>
              </w:rPr>
            </w:pPr>
            <w:r>
              <w:rPr>
                <w:rFonts w:hint="eastAsia" w:ascii="宋体" w:hAnsi="宋体"/>
                <w:sz w:val="24"/>
                <w:u w:val="single"/>
              </w:rPr>
              <w:t> </w:t>
            </w:r>
          </w:p>
        </w:tc>
      </w:tr>
      <w:tr w14:paraId="67DB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182B8DF1">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14:paraId="0370459B">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2DEE83C5">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610372D3">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6B8A2BF8">
            <w:pPr>
              <w:spacing w:line="567" w:lineRule="exact"/>
              <w:jc w:val="center"/>
              <w:rPr>
                <w:rFonts w:ascii="宋体" w:hAnsi="宋体"/>
                <w:sz w:val="24"/>
                <w:u w:val="single"/>
              </w:rPr>
            </w:pPr>
            <w:r>
              <w:rPr>
                <w:rFonts w:hint="eastAsia" w:ascii="宋体" w:hAnsi="宋体"/>
                <w:sz w:val="24"/>
                <w:u w:val="single"/>
              </w:rPr>
              <w:t> </w:t>
            </w:r>
          </w:p>
        </w:tc>
      </w:tr>
      <w:tr w14:paraId="77FAD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3D608108">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14:paraId="223432D1">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49969004">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28FED0C8">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4360CF16">
            <w:pPr>
              <w:spacing w:line="567" w:lineRule="exact"/>
              <w:jc w:val="center"/>
              <w:rPr>
                <w:rFonts w:ascii="宋体" w:hAnsi="宋体"/>
                <w:sz w:val="24"/>
                <w:u w:val="single"/>
              </w:rPr>
            </w:pPr>
            <w:r>
              <w:rPr>
                <w:rFonts w:hint="eastAsia" w:ascii="宋体" w:hAnsi="宋体"/>
                <w:sz w:val="24"/>
                <w:u w:val="single"/>
              </w:rPr>
              <w:t> </w:t>
            </w:r>
          </w:p>
        </w:tc>
      </w:tr>
      <w:tr w14:paraId="095D3E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60DF7526">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14:paraId="0F634FE4">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04F60F76">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05C85245">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0FC17950">
            <w:pPr>
              <w:spacing w:line="567" w:lineRule="exact"/>
              <w:jc w:val="center"/>
              <w:rPr>
                <w:rFonts w:ascii="宋体" w:hAnsi="宋体"/>
                <w:sz w:val="24"/>
                <w:u w:val="single"/>
              </w:rPr>
            </w:pPr>
            <w:r>
              <w:rPr>
                <w:rFonts w:hint="eastAsia" w:ascii="宋体" w:hAnsi="宋体"/>
                <w:sz w:val="24"/>
                <w:u w:val="single"/>
              </w:rPr>
              <w:t> </w:t>
            </w:r>
          </w:p>
        </w:tc>
      </w:tr>
      <w:tr w14:paraId="147C7F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7D9FB765">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14:paraId="5E84F4A2">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7E388B85">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28D94392">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139571ED">
            <w:pPr>
              <w:spacing w:line="567" w:lineRule="exact"/>
              <w:jc w:val="center"/>
              <w:rPr>
                <w:rFonts w:ascii="宋体" w:hAnsi="宋体"/>
                <w:sz w:val="24"/>
                <w:u w:val="single"/>
              </w:rPr>
            </w:pPr>
            <w:r>
              <w:rPr>
                <w:rFonts w:hint="eastAsia" w:ascii="宋体" w:hAnsi="宋体"/>
                <w:sz w:val="24"/>
                <w:u w:val="single"/>
              </w:rPr>
              <w:t> </w:t>
            </w:r>
          </w:p>
        </w:tc>
      </w:tr>
    </w:tbl>
    <w:p w14:paraId="028267C5">
      <w:pPr>
        <w:shd w:val="clear" w:color="auto" w:fill="FFFFFF"/>
        <w:snapToGrid w:val="0"/>
        <w:rPr>
          <w:rFonts w:ascii="宋体" w:hAnsi="宋体"/>
          <w:sz w:val="24"/>
        </w:rPr>
      </w:pPr>
      <w:r>
        <w:rPr>
          <w:rFonts w:hint="eastAsia" w:ascii="宋体" w:hAnsi="宋体"/>
          <w:sz w:val="24"/>
        </w:rPr>
        <w:t> </w:t>
      </w:r>
    </w:p>
    <w:p w14:paraId="320B6169">
      <w:pPr>
        <w:shd w:val="clear" w:color="auto" w:fill="FFFFFF"/>
        <w:snapToGrid w:val="0"/>
        <w:rPr>
          <w:rFonts w:ascii="宋体" w:hAnsi="宋体"/>
          <w:sz w:val="24"/>
          <w:u w:val="single"/>
        </w:rPr>
      </w:pPr>
      <w:r>
        <w:rPr>
          <w:rFonts w:hint="eastAsia" w:ascii="宋体" w:hAnsi="宋体"/>
          <w:sz w:val="24"/>
        </w:rPr>
        <w:t>水表底数：</w:t>
      </w:r>
      <w:r>
        <w:rPr>
          <w:rFonts w:hint="eastAsia" w:ascii="宋体" w:hAnsi="宋体"/>
          <w:sz w:val="24"/>
          <w:u w:val="single"/>
        </w:rPr>
        <w:t xml:space="preserve">          </w:t>
      </w:r>
      <w:r>
        <w:rPr>
          <w:rFonts w:hint="eastAsia" w:ascii="宋体" w:hAnsi="宋体"/>
          <w:sz w:val="24"/>
        </w:rPr>
        <w:t>吨      电表底数：</w:t>
      </w:r>
      <w:r>
        <w:rPr>
          <w:rFonts w:hint="eastAsia" w:ascii="宋体" w:hAnsi="宋体"/>
          <w:sz w:val="24"/>
          <w:u w:val="single"/>
        </w:rPr>
        <w:t xml:space="preserve">         </w:t>
      </w:r>
      <w:r>
        <w:rPr>
          <w:rFonts w:hint="eastAsia" w:ascii="宋体" w:hAnsi="宋体"/>
          <w:sz w:val="24"/>
        </w:rPr>
        <w:t xml:space="preserve"> 度</w:t>
      </w:r>
    </w:p>
    <w:p w14:paraId="2F308BDC">
      <w:pPr>
        <w:shd w:val="clear" w:color="auto" w:fill="FFFFFF"/>
        <w:snapToGrid w:val="0"/>
        <w:rPr>
          <w:rFonts w:ascii="宋体" w:hAnsi="宋体"/>
          <w:sz w:val="24"/>
        </w:rPr>
      </w:pPr>
      <w:r>
        <w:rPr>
          <w:rFonts w:hint="eastAsia" w:ascii="宋体" w:hAnsi="宋体"/>
          <w:sz w:val="24"/>
        </w:rPr>
        <w:t> </w:t>
      </w:r>
    </w:p>
    <w:p w14:paraId="7D748EC1">
      <w:pPr>
        <w:shd w:val="clear" w:color="auto" w:fill="FFFFFF"/>
        <w:snapToGrid w:val="0"/>
        <w:rPr>
          <w:rFonts w:ascii="宋体" w:hAnsi="宋体"/>
          <w:sz w:val="24"/>
        </w:rPr>
      </w:pPr>
      <w:r>
        <w:rPr>
          <w:rFonts w:hint="eastAsia" w:ascii="宋体" w:hAnsi="宋体"/>
          <w:sz w:val="24"/>
        </w:rPr>
        <w:t>双方一致确认上述内容，乙方同意接受交付；</w:t>
      </w:r>
    </w:p>
    <w:p w14:paraId="30835093">
      <w:pPr>
        <w:shd w:val="clear" w:color="auto" w:fill="FFFFFF"/>
        <w:snapToGrid w:val="0"/>
        <w:rPr>
          <w:rFonts w:ascii="宋体" w:hAnsi="宋体"/>
          <w:sz w:val="24"/>
        </w:rPr>
      </w:pPr>
      <w:r>
        <w:rPr>
          <w:rFonts w:hint="eastAsia" w:ascii="宋体" w:hAnsi="宋体"/>
          <w:sz w:val="24"/>
        </w:rPr>
        <w:t> </w:t>
      </w:r>
    </w:p>
    <w:p w14:paraId="2A44C135">
      <w:pPr>
        <w:shd w:val="clear" w:color="auto" w:fill="FFFFFF"/>
        <w:snapToGrid w:val="0"/>
        <w:rPr>
          <w:rFonts w:ascii="宋体" w:hAnsi="宋体"/>
          <w:sz w:val="24"/>
        </w:rPr>
      </w:pPr>
      <w:r>
        <w:rPr>
          <w:rFonts w:hint="eastAsia" w:ascii="宋体" w:hAnsi="宋体"/>
          <w:sz w:val="24"/>
        </w:rPr>
        <w:t>本确认书签署后，视为甲方已按合同约定向乙方交付租赁物。</w:t>
      </w:r>
    </w:p>
    <w:p w14:paraId="484B2274">
      <w:pPr>
        <w:shd w:val="clear" w:color="auto" w:fill="FFFFFF"/>
        <w:snapToGrid w:val="0"/>
        <w:rPr>
          <w:rFonts w:ascii="宋体" w:hAnsi="宋体"/>
          <w:szCs w:val="21"/>
        </w:rPr>
      </w:pPr>
      <w:r>
        <w:rPr>
          <w:rFonts w:hint="eastAsia" w:ascii="宋体" w:hAnsi="宋体"/>
          <w:szCs w:val="21"/>
        </w:rPr>
        <w:t> </w:t>
      </w:r>
    </w:p>
    <w:p w14:paraId="39FAD07A">
      <w:pPr>
        <w:shd w:val="clear" w:color="auto" w:fill="FFFFFF"/>
        <w:snapToGrid w:val="0"/>
        <w:rPr>
          <w:rFonts w:ascii="宋体" w:hAnsi="宋体"/>
          <w:sz w:val="24"/>
        </w:rPr>
      </w:pPr>
      <w:r>
        <w:rPr>
          <w:rFonts w:hint="eastAsia" w:ascii="宋体" w:hAnsi="宋体"/>
          <w:sz w:val="24"/>
        </w:rPr>
        <w:t>甲方：                                 乙方：</w:t>
      </w:r>
    </w:p>
    <w:p w14:paraId="7904413D">
      <w:pPr>
        <w:shd w:val="clear" w:color="auto" w:fill="FFFFFF"/>
        <w:snapToGrid w:val="0"/>
        <w:rPr>
          <w:rFonts w:ascii="宋体" w:hAnsi="宋体"/>
          <w:sz w:val="24"/>
        </w:rPr>
      </w:pPr>
      <w:r>
        <w:rPr>
          <w:rFonts w:hint="eastAsia" w:ascii="宋体" w:hAnsi="宋体"/>
          <w:sz w:val="24"/>
        </w:rPr>
        <w:t> </w:t>
      </w:r>
    </w:p>
    <w:p w14:paraId="02E86B7D">
      <w:pPr>
        <w:shd w:val="clear" w:color="auto" w:fill="FFFFFF"/>
        <w:snapToGrid w:val="0"/>
        <w:rPr>
          <w:rFonts w:ascii="宋体" w:hAnsi="宋体"/>
          <w:sz w:val="24"/>
        </w:rPr>
      </w:pPr>
      <w:r>
        <w:rPr>
          <w:rFonts w:hint="eastAsia" w:ascii="宋体" w:hAnsi="宋体"/>
          <w:sz w:val="24"/>
        </w:rPr>
        <w:t xml:space="preserve">法定代表人或授权委托人（签字）：   </w:t>
      </w:r>
      <w:r>
        <w:rPr>
          <w:rFonts w:hint="eastAsia" w:ascii="宋体" w:hAnsi="宋体"/>
          <w:sz w:val="24"/>
          <w:lang w:val="en-US" w:eastAsia="zh-CN"/>
        </w:rPr>
        <w:t xml:space="preserve">    </w:t>
      </w:r>
      <w:r>
        <w:rPr>
          <w:rFonts w:hint="eastAsia" w:ascii="宋体" w:hAnsi="宋体"/>
          <w:sz w:val="24"/>
        </w:rPr>
        <w:t>法定代表人或授权委托人（签字）：</w:t>
      </w:r>
    </w:p>
    <w:p w14:paraId="467975F1">
      <w:pPr>
        <w:shd w:val="clear" w:color="auto" w:fill="FFFFFF"/>
        <w:snapToGrid w:val="0"/>
        <w:rPr>
          <w:rFonts w:ascii="宋体" w:hAnsi="宋体"/>
          <w:sz w:val="24"/>
        </w:rPr>
      </w:pPr>
      <w:r>
        <w:rPr>
          <w:rFonts w:hint="eastAsia" w:ascii="宋体" w:hAnsi="宋体"/>
          <w:sz w:val="24"/>
        </w:rPr>
        <w:t> </w:t>
      </w:r>
    </w:p>
    <w:p w14:paraId="3B409FB4">
      <w:pPr>
        <w:shd w:val="clear" w:color="auto" w:fill="FFFFFF"/>
        <w:snapToGrid w:val="0"/>
      </w:pPr>
      <w:r>
        <w:rPr>
          <w:rFonts w:hint="eastAsia" w:ascii="宋体" w:hAnsi="宋体"/>
          <w:sz w:val="24"/>
        </w:rPr>
        <w:t>时间：                                 时间：</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roman"/>
    <w:pitch w:val="default"/>
    <w:sig w:usb0="00000000" w:usb1="00000000" w:usb2="00000000" w:usb3="00000000" w:csb0="00040000" w:csb1="00000000"/>
  </w:font>
  <w:font w:name="仿宋_GB2312">
    <w:altName w:val="仿宋"/>
    <w:panose1 w:val="02010609030101010101"/>
    <w:charset w:val="86"/>
    <w:family w:val="decorative"/>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BA3AC">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47928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447928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B67B99"/>
    <w:multiLevelType w:val="singleLevel"/>
    <w:tmpl w:val="5EB67B99"/>
    <w:lvl w:ilvl="0" w:tentative="0">
      <w:start w:val="11"/>
      <w:numFmt w:val="chineseCounting"/>
      <w:suff w:val="space"/>
      <w:lvlText w:val="第%1条"/>
      <w:lvlJc w:val="left"/>
    </w:lvl>
  </w:abstractNum>
  <w:abstractNum w:abstractNumId="1">
    <w:nsid w:val="62E254C6"/>
    <w:multiLevelType w:val="singleLevel"/>
    <w:tmpl w:val="62E254C6"/>
    <w:lvl w:ilvl="0" w:tentative="0">
      <w:start w:val="4"/>
      <w:numFmt w:val="chineseCounting"/>
      <w:suff w:val="space"/>
      <w:lvlText w:val="第%1条"/>
      <w:lvlJc w:val="left"/>
    </w:lvl>
  </w:abstractNum>
  <w:abstractNum w:abstractNumId="2">
    <w:nsid w:val="632AE59F"/>
    <w:multiLevelType w:val="singleLevel"/>
    <w:tmpl w:val="632AE59F"/>
    <w:lvl w:ilvl="0" w:tentative="0">
      <w:start w:val="4"/>
      <w:numFmt w:val="decimal"/>
      <w:suff w:val="nothing"/>
      <w:lvlText w:val="%1."/>
      <w:lvlJc w:val="left"/>
    </w:lvl>
  </w:abstractNum>
  <w:abstractNum w:abstractNumId="3">
    <w:nsid w:val="632AE5BA"/>
    <w:multiLevelType w:val="singleLevel"/>
    <w:tmpl w:val="632AE5BA"/>
    <w:lvl w:ilvl="0" w:tentative="0">
      <w:start w:val="3"/>
      <w:numFmt w:val="decimal"/>
      <w:suff w:val="nothing"/>
      <w:lvlText w:val="%1."/>
      <w:lvlJc w:val="left"/>
    </w:lvl>
  </w:abstractNum>
  <w:abstractNum w:abstractNumId="4">
    <w:nsid w:val="6334F1AC"/>
    <w:multiLevelType w:val="singleLevel"/>
    <w:tmpl w:val="6334F1AC"/>
    <w:lvl w:ilvl="0" w:tentative="0">
      <w:start w:val="3"/>
      <w:numFmt w:val="decimal"/>
      <w:suff w:val="nothing"/>
      <w:lvlText w:val="（%1）"/>
      <w:lvlJc w:val="left"/>
    </w:lvl>
  </w:abstractNum>
  <w:abstractNum w:abstractNumId="5">
    <w:nsid w:val="6334F6DA"/>
    <w:multiLevelType w:val="singleLevel"/>
    <w:tmpl w:val="6334F6DA"/>
    <w:lvl w:ilvl="0" w:tentative="0">
      <w:start w:val="2"/>
      <w:numFmt w:val="decimal"/>
      <w:suff w:val="nothing"/>
      <w:lvlText w:val="%1."/>
      <w:lvlJc w:val="left"/>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4MDNiYjVmNzQ4YTQ2NzNlMWM5MjNjNzYyNmM4ZWQifQ=="/>
  </w:docVars>
  <w:rsids>
    <w:rsidRoot w:val="3B02257C"/>
    <w:rsid w:val="001D7A22"/>
    <w:rsid w:val="001E1082"/>
    <w:rsid w:val="00243146"/>
    <w:rsid w:val="006575E3"/>
    <w:rsid w:val="00800C70"/>
    <w:rsid w:val="0091253D"/>
    <w:rsid w:val="00941B80"/>
    <w:rsid w:val="00F9560E"/>
    <w:rsid w:val="01001B5E"/>
    <w:rsid w:val="01D50629"/>
    <w:rsid w:val="02393E60"/>
    <w:rsid w:val="02661A7B"/>
    <w:rsid w:val="02EC685C"/>
    <w:rsid w:val="03F31506"/>
    <w:rsid w:val="04427E6B"/>
    <w:rsid w:val="04B403C6"/>
    <w:rsid w:val="05583E0B"/>
    <w:rsid w:val="05C63706"/>
    <w:rsid w:val="064C4678"/>
    <w:rsid w:val="06D413DE"/>
    <w:rsid w:val="072B3A24"/>
    <w:rsid w:val="078679E4"/>
    <w:rsid w:val="07A54852"/>
    <w:rsid w:val="08451769"/>
    <w:rsid w:val="0918304A"/>
    <w:rsid w:val="093700E7"/>
    <w:rsid w:val="0A14685C"/>
    <w:rsid w:val="0A1854E4"/>
    <w:rsid w:val="0AEA04F5"/>
    <w:rsid w:val="0B447508"/>
    <w:rsid w:val="0B7F7AA9"/>
    <w:rsid w:val="0B835CE0"/>
    <w:rsid w:val="0C0516A7"/>
    <w:rsid w:val="0C860A4E"/>
    <w:rsid w:val="0C8E0BA6"/>
    <w:rsid w:val="0D822738"/>
    <w:rsid w:val="0DB13240"/>
    <w:rsid w:val="0DC0221D"/>
    <w:rsid w:val="0EB461B9"/>
    <w:rsid w:val="0F67724C"/>
    <w:rsid w:val="0FA97B3F"/>
    <w:rsid w:val="105D5064"/>
    <w:rsid w:val="108B0131"/>
    <w:rsid w:val="124876AC"/>
    <w:rsid w:val="134D4356"/>
    <w:rsid w:val="13FB304F"/>
    <w:rsid w:val="141E0D33"/>
    <w:rsid w:val="14790591"/>
    <w:rsid w:val="14A00854"/>
    <w:rsid w:val="14D43534"/>
    <w:rsid w:val="155F4BC0"/>
    <w:rsid w:val="15924F3E"/>
    <w:rsid w:val="15AC319F"/>
    <w:rsid w:val="160E586F"/>
    <w:rsid w:val="16175C28"/>
    <w:rsid w:val="16576633"/>
    <w:rsid w:val="16620247"/>
    <w:rsid w:val="17345754"/>
    <w:rsid w:val="176039AC"/>
    <w:rsid w:val="177847A5"/>
    <w:rsid w:val="18484BE5"/>
    <w:rsid w:val="185D3657"/>
    <w:rsid w:val="187E26F0"/>
    <w:rsid w:val="18E62B7A"/>
    <w:rsid w:val="1908118D"/>
    <w:rsid w:val="19240229"/>
    <w:rsid w:val="1993273E"/>
    <w:rsid w:val="1A8C3B1A"/>
    <w:rsid w:val="1A8C5DB8"/>
    <w:rsid w:val="1AA72145"/>
    <w:rsid w:val="1AC13CB4"/>
    <w:rsid w:val="1AF17911"/>
    <w:rsid w:val="1B2130D2"/>
    <w:rsid w:val="1B637C97"/>
    <w:rsid w:val="1B707610"/>
    <w:rsid w:val="1CAA0BA5"/>
    <w:rsid w:val="1CF627DA"/>
    <w:rsid w:val="1D754E0C"/>
    <w:rsid w:val="1DB54C6F"/>
    <w:rsid w:val="1DCC3589"/>
    <w:rsid w:val="1E972EDD"/>
    <w:rsid w:val="1EA60457"/>
    <w:rsid w:val="1ECD29E1"/>
    <w:rsid w:val="1F7B2FD9"/>
    <w:rsid w:val="1F910483"/>
    <w:rsid w:val="1FAE0F34"/>
    <w:rsid w:val="1FBB33C8"/>
    <w:rsid w:val="1FBB471C"/>
    <w:rsid w:val="2016381D"/>
    <w:rsid w:val="201F4440"/>
    <w:rsid w:val="2050675B"/>
    <w:rsid w:val="205F6E63"/>
    <w:rsid w:val="207109C7"/>
    <w:rsid w:val="207E33AD"/>
    <w:rsid w:val="20871B26"/>
    <w:rsid w:val="223C34B6"/>
    <w:rsid w:val="223C6D39"/>
    <w:rsid w:val="22E03FC4"/>
    <w:rsid w:val="237950CE"/>
    <w:rsid w:val="23BD26CE"/>
    <w:rsid w:val="242B09D7"/>
    <w:rsid w:val="24CD5D6E"/>
    <w:rsid w:val="24D75138"/>
    <w:rsid w:val="257D06FE"/>
    <w:rsid w:val="261F4262"/>
    <w:rsid w:val="263230B7"/>
    <w:rsid w:val="26BB5599"/>
    <w:rsid w:val="27374D26"/>
    <w:rsid w:val="2855533A"/>
    <w:rsid w:val="28BB5518"/>
    <w:rsid w:val="292F2070"/>
    <w:rsid w:val="2A0B4F4C"/>
    <w:rsid w:val="2B68585A"/>
    <w:rsid w:val="2B7A4BE2"/>
    <w:rsid w:val="2BC86EE0"/>
    <w:rsid w:val="2BDD1EC1"/>
    <w:rsid w:val="2C223B0F"/>
    <w:rsid w:val="2C320B0E"/>
    <w:rsid w:val="2C930D2D"/>
    <w:rsid w:val="2D0948BB"/>
    <w:rsid w:val="2DDE2518"/>
    <w:rsid w:val="2E617396"/>
    <w:rsid w:val="2E6F2B1A"/>
    <w:rsid w:val="2E9B7C83"/>
    <w:rsid w:val="2EAB7F1D"/>
    <w:rsid w:val="2ED017D6"/>
    <w:rsid w:val="2F676DB3"/>
    <w:rsid w:val="2FB240FC"/>
    <w:rsid w:val="2FBD5E31"/>
    <w:rsid w:val="2FC925F9"/>
    <w:rsid w:val="300F1AB3"/>
    <w:rsid w:val="3032754B"/>
    <w:rsid w:val="305D3167"/>
    <w:rsid w:val="307B44AD"/>
    <w:rsid w:val="30AA6F8A"/>
    <w:rsid w:val="30FD19EB"/>
    <w:rsid w:val="313A580F"/>
    <w:rsid w:val="3183712C"/>
    <w:rsid w:val="31A05240"/>
    <w:rsid w:val="32170400"/>
    <w:rsid w:val="32285C55"/>
    <w:rsid w:val="323A5957"/>
    <w:rsid w:val="32E26388"/>
    <w:rsid w:val="3309404A"/>
    <w:rsid w:val="33C40EFA"/>
    <w:rsid w:val="33E02094"/>
    <w:rsid w:val="34401B48"/>
    <w:rsid w:val="34824B29"/>
    <w:rsid w:val="34A236AF"/>
    <w:rsid w:val="34F9400B"/>
    <w:rsid w:val="354A0EBB"/>
    <w:rsid w:val="35820B8F"/>
    <w:rsid w:val="35A21128"/>
    <w:rsid w:val="371D7AD2"/>
    <w:rsid w:val="37517393"/>
    <w:rsid w:val="37F43CFB"/>
    <w:rsid w:val="38541010"/>
    <w:rsid w:val="38673E0C"/>
    <w:rsid w:val="387F4F3E"/>
    <w:rsid w:val="39130FDF"/>
    <w:rsid w:val="39197139"/>
    <w:rsid w:val="39594D23"/>
    <w:rsid w:val="396C295B"/>
    <w:rsid w:val="39C12F31"/>
    <w:rsid w:val="39FF3A59"/>
    <w:rsid w:val="3A017ABA"/>
    <w:rsid w:val="3B02257C"/>
    <w:rsid w:val="3B461A2C"/>
    <w:rsid w:val="3B6C6D0D"/>
    <w:rsid w:val="3BC50692"/>
    <w:rsid w:val="3C5328C5"/>
    <w:rsid w:val="3C9402AB"/>
    <w:rsid w:val="3D6C4254"/>
    <w:rsid w:val="3DA34C37"/>
    <w:rsid w:val="3DA443AE"/>
    <w:rsid w:val="3E4E758A"/>
    <w:rsid w:val="3E666D1A"/>
    <w:rsid w:val="3E895925"/>
    <w:rsid w:val="3EBE3EE3"/>
    <w:rsid w:val="3EF32DD6"/>
    <w:rsid w:val="3EF44FD4"/>
    <w:rsid w:val="3F3106BC"/>
    <w:rsid w:val="3F3E5024"/>
    <w:rsid w:val="3F4A5777"/>
    <w:rsid w:val="3F870779"/>
    <w:rsid w:val="3FFB7D85"/>
    <w:rsid w:val="404104F9"/>
    <w:rsid w:val="406C1A82"/>
    <w:rsid w:val="40822132"/>
    <w:rsid w:val="40DF0C6E"/>
    <w:rsid w:val="40F3251B"/>
    <w:rsid w:val="41434486"/>
    <w:rsid w:val="41670C44"/>
    <w:rsid w:val="41A36E3C"/>
    <w:rsid w:val="42165DE4"/>
    <w:rsid w:val="427437AD"/>
    <w:rsid w:val="43280589"/>
    <w:rsid w:val="434F237B"/>
    <w:rsid w:val="437E1E93"/>
    <w:rsid w:val="438955A2"/>
    <w:rsid w:val="43CE7888"/>
    <w:rsid w:val="446B3DCC"/>
    <w:rsid w:val="44E00D11"/>
    <w:rsid w:val="45086212"/>
    <w:rsid w:val="454C21C0"/>
    <w:rsid w:val="454E56C4"/>
    <w:rsid w:val="458A558B"/>
    <w:rsid w:val="45F27C35"/>
    <w:rsid w:val="460879B8"/>
    <w:rsid w:val="466B6D95"/>
    <w:rsid w:val="46C423BE"/>
    <w:rsid w:val="46D34FAD"/>
    <w:rsid w:val="46ED66E2"/>
    <w:rsid w:val="472E3D29"/>
    <w:rsid w:val="47A45C40"/>
    <w:rsid w:val="482A12F4"/>
    <w:rsid w:val="48C25ABC"/>
    <w:rsid w:val="492B3505"/>
    <w:rsid w:val="49721C50"/>
    <w:rsid w:val="4A45486E"/>
    <w:rsid w:val="4A8F3FE1"/>
    <w:rsid w:val="4AAE1013"/>
    <w:rsid w:val="4BE934B1"/>
    <w:rsid w:val="4C357B95"/>
    <w:rsid w:val="4CCF2116"/>
    <w:rsid w:val="4CD8215C"/>
    <w:rsid w:val="4D1A35EC"/>
    <w:rsid w:val="4DD34B41"/>
    <w:rsid w:val="4FB045C9"/>
    <w:rsid w:val="506F2774"/>
    <w:rsid w:val="509E66E9"/>
    <w:rsid w:val="50D80886"/>
    <w:rsid w:val="51636B48"/>
    <w:rsid w:val="517D16C1"/>
    <w:rsid w:val="519E6CA2"/>
    <w:rsid w:val="51AB0F0B"/>
    <w:rsid w:val="51D12894"/>
    <w:rsid w:val="51FB670C"/>
    <w:rsid w:val="52153B62"/>
    <w:rsid w:val="52481FEA"/>
    <w:rsid w:val="526D7D17"/>
    <w:rsid w:val="52A32761"/>
    <w:rsid w:val="531D1F6E"/>
    <w:rsid w:val="53244EF5"/>
    <w:rsid w:val="53334204"/>
    <w:rsid w:val="53577259"/>
    <w:rsid w:val="53644525"/>
    <w:rsid w:val="540C4D1A"/>
    <w:rsid w:val="544E5CBA"/>
    <w:rsid w:val="547C2838"/>
    <w:rsid w:val="5493706F"/>
    <w:rsid w:val="550E3F9A"/>
    <w:rsid w:val="55147C23"/>
    <w:rsid w:val="55C52D6F"/>
    <w:rsid w:val="55F04F5F"/>
    <w:rsid w:val="55F44879"/>
    <w:rsid w:val="56A33BB2"/>
    <w:rsid w:val="573D6E40"/>
    <w:rsid w:val="57AF7C1B"/>
    <w:rsid w:val="57D535AE"/>
    <w:rsid w:val="58015A5A"/>
    <w:rsid w:val="580A6283"/>
    <w:rsid w:val="581E3CD7"/>
    <w:rsid w:val="588E62F5"/>
    <w:rsid w:val="58B8109E"/>
    <w:rsid w:val="5931500F"/>
    <w:rsid w:val="59803066"/>
    <w:rsid w:val="5A11685C"/>
    <w:rsid w:val="5AFE75B5"/>
    <w:rsid w:val="5B2E1E47"/>
    <w:rsid w:val="5B3A7AB8"/>
    <w:rsid w:val="5C11209A"/>
    <w:rsid w:val="5C502D91"/>
    <w:rsid w:val="5CED0783"/>
    <w:rsid w:val="5D3679D5"/>
    <w:rsid w:val="5D4D4E6B"/>
    <w:rsid w:val="5DBF4540"/>
    <w:rsid w:val="5E0F1B60"/>
    <w:rsid w:val="5ED15115"/>
    <w:rsid w:val="5EF56FF9"/>
    <w:rsid w:val="5F64310A"/>
    <w:rsid w:val="5F870B8E"/>
    <w:rsid w:val="5FAE65B8"/>
    <w:rsid w:val="5FB25CB4"/>
    <w:rsid w:val="5FED5F7E"/>
    <w:rsid w:val="60052F14"/>
    <w:rsid w:val="60115D3E"/>
    <w:rsid w:val="603E2C7F"/>
    <w:rsid w:val="605F2E36"/>
    <w:rsid w:val="60BF464C"/>
    <w:rsid w:val="60C3723B"/>
    <w:rsid w:val="610E6008"/>
    <w:rsid w:val="61146955"/>
    <w:rsid w:val="61C576B4"/>
    <w:rsid w:val="6204625D"/>
    <w:rsid w:val="624620F8"/>
    <w:rsid w:val="626F7F88"/>
    <w:rsid w:val="62724313"/>
    <w:rsid w:val="62BD7A54"/>
    <w:rsid w:val="62D452B1"/>
    <w:rsid w:val="6367429A"/>
    <w:rsid w:val="639B05CB"/>
    <w:rsid w:val="63DD3565"/>
    <w:rsid w:val="63DF37C8"/>
    <w:rsid w:val="64163029"/>
    <w:rsid w:val="64C9664B"/>
    <w:rsid w:val="64F171EE"/>
    <w:rsid w:val="654204CE"/>
    <w:rsid w:val="6583797D"/>
    <w:rsid w:val="658E34EA"/>
    <w:rsid w:val="65DB0799"/>
    <w:rsid w:val="6632396A"/>
    <w:rsid w:val="666E703C"/>
    <w:rsid w:val="66DC5EA0"/>
    <w:rsid w:val="66E054F0"/>
    <w:rsid w:val="672A1721"/>
    <w:rsid w:val="675C73A4"/>
    <w:rsid w:val="67AB5824"/>
    <w:rsid w:val="67CB687E"/>
    <w:rsid w:val="690B0401"/>
    <w:rsid w:val="690F76E0"/>
    <w:rsid w:val="69AB2D6B"/>
    <w:rsid w:val="6A151116"/>
    <w:rsid w:val="6A421FE5"/>
    <w:rsid w:val="6A674B7F"/>
    <w:rsid w:val="6A9F452C"/>
    <w:rsid w:val="6B100B85"/>
    <w:rsid w:val="6B812B60"/>
    <w:rsid w:val="6C29381F"/>
    <w:rsid w:val="6C7967B0"/>
    <w:rsid w:val="6CAA0FAB"/>
    <w:rsid w:val="6D5E0D38"/>
    <w:rsid w:val="6D621B30"/>
    <w:rsid w:val="6DCA5A26"/>
    <w:rsid w:val="6DD455E6"/>
    <w:rsid w:val="6F030425"/>
    <w:rsid w:val="6F0C4603"/>
    <w:rsid w:val="6F695A23"/>
    <w:rsid w:val="708B6751"/>
    <w:rsid w:val="70C11BC9"/>
    <w:rsid w:val="713D7656"/>
    <w:rsid w:val="71612DCC"/>
    <w:rsid w:val="71960232"/>
    <w:rsid w:val="71E27710"/>
    <w:rsid w:val="71E76645"/>
    <w:rsid w:val="72457543"/>
    <w:rsid w:val="725E68EA"/>
    <w:rsid w:val="725E7487"/>
    <w:rsid w:val="728D3D7E"/>
    <w:rsid w:val="732919FE"/>
    <w:rsid w:val="73923899"/>
    <w:rsid w:val="73B053F5"/>
    <w:rsid w:val="73F44A4C"/>
    <w:rsid w:val="7408106C"/>
    <w:rsid w:val="747E6AAC"/>
    <w:rsid w:val="760E3D2F"/>
    <w:rsid w:val="76E76DD1"/>
    <w:rsid w:val="774E334F"/>
    <w:rsid w:val="77C51D8C"/>
    <w:rsid w:val="77C67389"/>
    <w:rsid w:val="77D36B23"/>
    <w:rsid w:val="77F244EF"/>
    <w:rsid w:val="785E2467"/>
    <w:rsid w:val="78670B6C"/>
    <w:rsid w:val="78B56475"/>
    <w:rsid w:val="78D50492"/>
    <w:rsid w:val="79A61220"/>
    <w:rsid w:val="7A2E7F3A"/>
    <w:rsid w:val="7A523156"/>
    <w:rsid w:val="7A545F24"/>
    <w:rsid w:val="7A78007C"/>
    <w:rsid w:val="7A8D7918"/>
    <w:rsid w:val="7A9B2D4F"/>
    <w:rsid w:val="7ACB52B9"/>
    <w:rsid w:val="7ACE3009"/>
    <w:rsid w:val="7ADA6E1B"/>
    <w:rsid w:val="7AE10E4A"/>
    <w:rsid w:val="7BD40571"/>
    <w:rsid w:val="7CE925DF"/>
    <w:rsid w:val="7D653F46"/>
    <w:rsid w:val="7E6B0A48"/>
    <w:rsid w:val="7E8270CB"/>
    <w:rsid w:val="7F171855"/>
    <w:rsid w:val="7F68231C"/>
    <w:rsid w:val="7F862A5A"/>
    <w:rsid w:val="7FAD6EA6"/>
    <w:rsid w:val="7FCA46B5"/>
    <w:rsid w:val="7FDF54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hint="eastAsia" w:ascii="宋体" w:hAnsi="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rPr>
      <w:sz w:val="24"/>
    </w:rPr>
  </w:style>
  <w:style w:type="character" w:styleId="9">
    <w:name w:val="annotation reference"/>
    <w:basedOn w:val="8"/>
    <w:qFormat/>
    <w:uiPriority w:val="0"/>
    <w:rPr>
      <w:sz w:val="21"/>
      <w:szCs w:val="21"/>
    </w:rPr>
  </w:style>
  <w:style w:type="paragraph" w:customStyle="1" w:styleId="10">
    <w:name w:val="Revision"/>
    <w:hidden/>
    <w:semiHidden/>
    <w:qFormat/>
    <w:uiPriority w:val="99"/>
    <w:rPr>
      <w:rFonts w:asciiTheme="minorHAnsi" w:hAnsiTheme="minorHAnsi" w:eastAsiaTheme="minorEastAsia" w:cstheme="minorBidi"/>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8072</Words>
  <Characters>8232</Characters>
  <Lines>73</Lines>
  <Paragraphs>20</Paragraphs>
  <TotalTime>0</TotalTime>
  <ScaleCrop>false</ScaleCrop>
  <LinksUpToDate>false</LinksUpToDate>
  <CharactersWithSpaces>8763</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2021-03-01T06:55:00Z</dcterms:created>
  <dc:creator>黄进喜</dc:creator>
  <cp:lastModifiedBy>周玮玮</cp:lastModifiedBy>
  <cp:lastPrinted>2024-09-14T01:07:00Z</cp:lastPrinted>
  <dcterms:modified xsi:type="dcterms:W3CDTF">2024-09-19T01:30:02Z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5F9304F9E03F4F7DB18CFE1472872F91_13</vt:lpwstr>
  </property>
</Properties>
</file>