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宋体" w:eastAsia="黑体"/>
          <w:b/>
          <w:sz w:val="36"/>
          <w:szCs w:val="36"/>
        </w:rPr>
      </w:pPr>
      <w:r>
        <w:rPr>
          <w:rFonts w:hint="eastAsia" w:ascii="宋体" w:hAnsi="宋体"/>
          <w:sz w:val="24"/>
        </w:rPr>
        <w:t xml:space="preserve">                                                合同编号：  </w:t>
      </w:r>
    </w:p>
    <w:p>
      <w:pPr>
        <w:spacing w:line="480" w:lineRule="exact"/>
        <w:jc w:val="center"/>
        <w:rPr>
          <w:rFonts w:ascii="黑体" w:hAnsi="宋体" w:eastAsia="黑体"/>
          <w:b/>
          <w:sz w:val="36"/>
          <w:szCs w:val="36"/>
        </w:rPr>
      </w:pPr>
      <w:r>
        <w:rPr>
          <w:rFonts w:hint="eastAsia" w:ascii="黑体" w:hAnsi="宋体" w:eastAsia="黑体"/>
          <w:b/>
          <w:sz w:val="36"/>
          <w:szCs w:val="36"/>
        </w:rPr>
        <w:t>房屋租赁合同</w:t>
      </w:r>
    </w:p>
    <w:p>
      <w:pPr>
        <w:spacing w:line="480" w:lineRule="exact"/>
        <w:rPr>
          <w:rFonts w:ascii="宋体" w:hAnsi="宋体"/>
          <w:sz w:val="24"/>
        </w:rPr>
      </w:pPr>
      <w:r>
        <w:rPr>
          <w:rFonts w:hint="eastAsia" w:ascii="宋体" w:hAnsi="宋体"/>
          <w:sz w:val="24"/>
        </w:rPr>
        <w:t xml:space="preserve">                                                                                      </w:t>
      </w:r>
    </w:p>
    <w:p>
      <w:pPr>
        <w:spacing w:line="480" w:lineRule="exact"/>
        <w:rPr>
          <w:rFonts w:hint="default" w:ascii="宋体" w:hAnsi="宋体" w:eastAsiaTheme="minorEastAsia"/>
          <w:sz w:val="24"/>
          <w:lang w:val="en-US" w:eastAsia="zh-CN"/>
        </w:rPr>
      </w:pPr>
      <w:r>
        <w:rPr>
          <w:rFonts w:hint="eastAsia" w:ascii="宋体" w:hAnsi="宋体"/>
          <w:sz w:val="24"/>
        </w:rPr>
        <w:t>甲方（出租方）：</w:t>
      </w:r>
      <w:r>
        <w:rPr>
          <w:rFonts w:hint="eastAsia" w:ascii="宋体" w:hAnsi="宋体"/>
          <w:sz w:val="24"/>
          <w:lang w:val="en-US" w:eastAsia="zh-CN"/>
        </w:rPr>
        <w:t>厦门港务控股集团有限公司</w:t>
      </w:r>
    </w:p>
    <w:p>
      <w:pPr>
        <w:spacing w:line="480" w:lineRule="exact"/>
        <w:rPr>
          <w:rFonts w:hint="eastAsia" w:ascii="宋体" w:hAnsi="宋体"/>
          <w:sz w:val="24"/>
        </w:rPr>
      </w:pPr>
      <w:r>
        <w:rPr>
          <w:rFonts w:hint="eastAsia" w:ascii="宋体" w:hAnsi="宋体"/>
          <w:sz w:val="24"/>
        </w:rPr>
        <w:t>统一社会信用代码：9135020026013542XA</w:t>
      </w:r>
    </w:p>
    <w:p>
      <w:pPr>
        <w:spacing w:line="480" w:lineRule="exact"/>
        <w:rPr>
          <w:rFonts w:hint="eastAsia" w:ascii="宋体" w:hAnsi="宋体"/>
          <w:sz w:val="24"/>
        </w:rPr>
      </w:pPr>
      <w:r>
        <w:rPr>
          <w:rFonts w:hint="eastAsia" w:ascii="宋体" w:hAnsi="宋体"/>
          <w:sz w:val="24"/>
        </w:rPr>
        <w:t>联系地址：厦门市湖里区东港北路31号港务大厦25楼</w:t>
      </w:r>
    </w:p>
    <w:p>
      <w:pPr>
        <w:spacing w:line="480" w:lineRule="exact"/>
        <w:rPr>
          <w:rFonts w:hint="default" w:ascii="宋体" w:hAnsi="宋体" w:eastAsiaTheme="minorEastAsia"/>
          <w:sz w:val="24"/>
          <w:lang w:val="en-US" w:eastAsia="zh-CN"/>
        </w:rPr>
      </w:pPr>
      <w:r>
        <w:rPr>
          <w:rFonts w:hint="eastAsia" w:ascii="宋体" w:hAnsi="宋体"/>
          <w:sz w:val="24"/>
        </w:rPr>
        <w:t>法定代表人或授权代表：</w:t>
      </w:r>
      <w:r>
        <w:rPr>
          <w:rFonts w:hint="eastAsia" w:ascii="宋体" w:hAnsi="宋体"/>
          <w:sz w:val="24"/>
          <w:lang w:val="en-US" w:eastAsia="zh-CN"/>
        </w:rPr>
        <w:t>蔡立群</w:t>
      </w:r>
    </w:p>
    <w:p>
      <w:pPr>
        <w:spacing w:line="480" w:lineRule="exact"/>
        <w:rPr>
          <w:rFonts w:hint="default" w:ascii="宋体" w:hAnsi="宋体" w:eastAsiaTheme="minorEastAsia"/>
          <w:sz w:val="24"/>
          <w:lang w:val="en-US" w:eastAsia="zh-CN"/>
        </w:rPr>
      </w:pPr>
      <w:r>
        <w:rPr>
          <w:rFonts w:hint="eastAsia" w:ascii="宋体" w:hAnsi="宋体"/>
          <w:sz w:val="24"/>
        </w:rPr>
        <w:t>联系人：</w:t>
      </w:r>
      <w:r>
        <w:rPr>
          <w:rFonts w:hint="eastAsia" w:ascii="宋体" w:hAnsi="宋体"/>
          <w:sz w:val="24"/>
          <w:lang w:val="en-US" w:eastAsia="zh-CN"/>
        </w:rPr>
        <w:t xml:space="preserve">汲宇琪 </w:t>
      </w:r>
      <w:r>
        <w:rPr>
          <w:rFonts w:hint="eastAsia" w:ascii="宋体" w:hAnsi="宋体"/>
          <w:sz w:val="24"/>
        </w:rPr>
        <w:t xml:space="preserve">      联系方式：0592-58267</w:t>
      </w:r>
      <w:r>
        <w:rPr>
          <w:rFonts w:hint="eastAsia" w:ascii="宋体" w:hAnsi="宋体"/>
          <w:sz w:val="24"/>
          <w:lang w:val="en-US" w:eastAsia="zh-CN"/>
        </w:rPr>
        <w:t>75</w:t>
      </w:r>
    </w:p>
    <w:p>
      <w:pPr>
        <w:spacing w:before="312" w:beforeLines="100" w:line="480" w:lineRule="exact"/>
        <w:rPr>
          <w:rFonts w:ascii="宋体" w:hAnsi="宋体"/>
          <w:sz w:val="24"/>
        </w:rPr>
      </w:pPr>
      <w:r>
        <w:rPr>
          <w:rFonts w:hint="eastAsia" w:ascii="宋体" w:hAnsi="宋体"/>
          <w:sz w:val="24"/>
        </w:rPr>
        <w:t>乙方（承租方）：</w:t>
      </w:r>
    </w:p>
    <w:p>
      <w:pPr>
        <w:spacing w:line="480" w:lineRule="exact"/>
        <w:rPr>
          <w:rFonts w:ascii="宋体" w:hAnsi="宋体"/>
          <w:sz w:val="24"/>
        </w:rPr>
      </w:pPr>
      <w:r>
        <w:rPr>
          <w:rFonts w:hint="eastAsia" w:ascii="宋体" w:hAnsi="宋体"/>
          <w:sz w:val="24"/>
        </w:rPr>
        <w:t>承租方身份证号码或统一社会信用代码：</w:t>
      </w:r>
    </w:p>
    <w:p>
      <w:pPr>
        <w:spacing w:line="480" w:lineRule="exact"/>
        <w:rPr>
          <w:rFonts w:ascii="宋体" w:hAnsi="宋体"/>
          <w:sz w:val="24"/>
        </w:rPr>
      </w:pPr>
      <w:r>
        <w:rPr>
          <w:rFonts w:hint="eastAsia" w:ascii="宋体" w:hAnsi="宋体"/>
          <w:sz w:val="24"/>
        </w:rPr>
        <w:t>联系地址：</w:t>
      </w:r>
    </w:p>
    <w:p>
      <w:pPr>
        <w:spacing w:line="480" w:lineRule="exact"/>
        <w:rPr>
          <w:rFonts w:ascii="宋体" w:hAnsi="宋体"/>
          <w:sz w:val="24"/>
        </w:rPr>
      </w:pPr>
      <w:r>
        <w:rPr>
          <w:rFonts w:hint="eastAsia" w:ascii="宋体" w:hAnsi="宋体"/>
          <w:sz w:val="24"/>
        </w:rPr>
        <w:t>法定代表人或授权代表：</w:t>
      </w:r>
    </w:p>
    <w:p>
      <w:pPr>
        <w:spacing w:line="480" w:lineRule="exact"/>
        <w:rPr>
          <w:rFonts w:ascii="宋体" w:hAnsi="宋体"/>
          <w:sz w:val="24"/>
        </w:rPr>
      </w:pPr>
      <w:r>
        <w:rPr>
          <w:rFonts w:hint="eastAsia" w:ascii="宋体" w:hAnsi="宋体"/>
          <w:sz w:val="24"/>
        </w:rPr>
        <w:t>联系人：       联系方式：</w:t>
      </w:r>
    </w:p>
    <w:p>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sz w:val="24"/>
          <w:u w:val="single"/>
        </w:rPr>
        <w:t xml:space="preserve"> 福建 </w:t>
      </w:r>
      <w:r>
        <w:rPr>
          <w:rFonts w:hint="eastAsia" w:ascii="宋体" w:hAnsi="宋体"/>
          <w:sz w:val="24"/>
        </w:rPr>
        <w:t>省</w:t>
      </w:r>
      <w:r>
        <w:rPr>
          <w:rFonts w:hint="eastAsia" w:ascii="宋体" w:hAnsi="宋体"/>
          <w:sz w:val="24"/>
          <w:u w:val="single"/>
        </w:rPr>
        <w:t xml:space="preserve"> 厦门 </w:t>
      </w:r>
      <w:r>
        <w:rPr>
          <w:rFonts w:hint="eastAsia" w:ascii="宋体" w:hAnsi="宋体"/>
          <w:sz w:val="24"/>
        </w:rPr>
        <w:t>市</w:t>
      </w:r>
      <w:r>
        <w:rPr>
          <w:rFonts w:hint="eastAsia" w:ascii="宋体" w:hAnsi="宋体"/>
          <w:sz w:val="24"/>
          <w:u w:val="single"/>
        </w:rPr>
        <w:t xml:space="preserve"> </w:t>
      </w:r>
      <w:r>
        <w:rPr>
          <w:rFonts w:hint="eastAsia" w:ascii="宋体" w:hAnsi="宋体"/>
          <w:sz w:val="24"/>
          <w:u w:val="single"/>
          <w:lang w:val="en-US" w:eastAsia="zh-CN"/>
        </w:rPr>
        <w:t>海沧</w:t>
      </w:r>
      <w:r>
        <w:rPr>
          <w:rFonts w:hint="eastAsia" w:ascii="宋体" w:hAnsi="宋体"/>
          <w:sz w:val="24"/>
          <w:u w:val="single"/>
        </w:rPr>
        <w:t xml:space="preserve">    </w:t>
      </w:r>
      <w:r>
        <w:rPr>
          <w:rFonts w:hint="eastAsia" w:ascii="宋体" w:hAnsi="宋体"/>
          <w:sz w:val="24"/>
        </w:rPr>
        <w:t>（县）区</w:t>
      </w:r>
      <w:r>
        <w:rPr>
          <w:rFonts w:hint="eastAsia" w:ascii="宋体" w:hAnsi="宋体"/>
          <w:sz w:val="24"/>
          <w:lang w:val="en-US" w:eastAsia="zh-CN"/>
        </w:rPr>
        <w:t xml:space="preserve"> </w:t>
      </w:r>
      <w:r>
        <w:rPr>
          <w:rFonts w:hint="eastAsia" w:ascii="宋体" w:hAnsi="宋体"/>
          <w:sz w:val="24"/>
          <w:u w:val="single"/>
          <w:lang w:val="en-US" w:eastAsia="zh-CN"/>
        </w:rPr>
        <w:t>建港</w:t>
      </w:r>
      <w:r>
        <w:rPr>
          <w:rFonts w:hint="eastAsia" w:ascii="宋体" w:hAnsi="宋体"/>
          <w:sz w:val="24"/>
          <w:u w:val="single"/>
        </w:rPr>
        <w:t xml:space="preserve"> </w:t>
      </w:r>
      <w:r>
        <w:rPr>
          <w:rFonts w:hint="eastAsia" w:ascii="宋体" w:hAnsi="宋体"/>
          <w:sz w:val="24"/>
        </w:rPr>
        <w:t>路</w:t>
      </w:r>
      <w:r>
        <w:rPr>
          <w:rFonts w:hint="eastAsia" w:ascii="宋体" w:hAnsi="宋体"/>
          <w:sz w:val="24"/>
          <w:u w:val="single"/>
        </w:rPr>
        <w:t xml:space="preserve"> </w:t>
      </w:r>
      <w:r>
        <w:rPr>
          <w:rFonts w:hint="eastAsia" w:ascii="宋体" w:hAnsi="宋体"/>
          <w:sz w:val="24"/>
          <w:u w:val="single"/>
          <w:lang w:val="en-US" w:eastAsia="zh-CN"/>
        </w:rPr>
        <w:t>1690</w:t>
      </w:r>
      <w:r>
        <w:rPr>
          <w:rFonts w:hint="eastAsia" w:ascii="宋体" w:hAnsi="宋体"/>
          <w:sz w:val="24"/>
          <w:u w:val="single"/>
        </w:rPr>
        <w:t xml:space="preserve"> </w:t>
      </w:r>
      <w:r>
        <w:rPr>
          <w:rFonts w:hint="eastAsia" w:ascii="宋体" w:hAnsi="宋体"/>
          <w:sz w:val="24"/>
        </w:rPr>
        <w:t>号</w:t>
      </w:r>
      <w:r>
        <w:rPr>
          <w:rFonts w:hint="eastAsia" w:ascii="宋体" w:hAnsi="宋体"/>
          <w:sz w:val="24"/>
          <w:u w:val="single"/>
          <w:lang w:val="en-US" w:eastAsia="zh-CN"/>
        </w:rPr>
        <w:t>嵩屿一期办公楼3楼东侧</w:t>
      </w:r>
      <w:r>
        <w:rPr>
          <w:rFonts w:ascii="宋体" w:hAnsi="宋体" w:cs="宋体"/>
          <w:kern w:val="0"/>
          <w:sz w:val="24"/>
        </w:rPr>
        <w:t>面积</w:t>
      </w:r>
      <w:r>
        <w:rPr>
          <w:rFonts w:hint="eastAsia" w:ascii="宋体" w:hAnsi="宋体"/>
          <w:sz w:val="24"/>
        </w:rPr>
        <w:t>为</w:t>
      </w:r>
      <w:r>
        <w:rPr>
          <w:rFonts w:hint="eastAsia" w:ascii="宋体" w:hAnsi="宋体"/>
          <w:sz w:val="24"/>
          <w:u w:val="single"/>
        </w:rPr>
        <w:t xml:space="preserve"> </w:t>
      </w:r>
      <w:r>
        <w:rPr>
          <w:rFonts w:hint="eastAsia" w:ascii="宋体" w:hAnsi="宋体"/>
          <w:sz w:val="24"/>
          <w:u w:val="single"/>
          <w:lang w:val="en-US" w:eastAsia="zh-CN"/>
        </w:rPr>
        <w:t>752.4</w:t>
      </w:r>
      <w:bookmarkStart w:id="0" w:name="_GoBack"/>
      <w:bookmarkEnd w:id="0"/>
      <w:r>
        <w:rPr>
          <w:rFonts w:hint="eastAsia" w:ascii="宋体" w:hAnsi="宋体"/>
          <w:sz w:val="24"/>
        </w:rPr>
        <w:t>平方米，乙方仅对上述承租范围内租赁物面积拥有承租使用权。</w:t>
      </w:r>
    </w:p>
    <w:p>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rPr>
        <w:t xml:space="preserve"> </w:t>
      </w:r>
      <w:r>
        <w:rPr>
          <w:rFonts w:hint="eastAsia" w:ascii="宋体" w:hAnsi="宋体" w:eastAsia="宋体" w:cs="宋体"/>
          <w:b/>
          <w:sz w:val="24"/>
          <w:u w:val="single"/>
          <w:lang w:val="en-US" w:eastAsia="zh-CN"/>
        </w:rPr>
        <w:t>办公</w:t>
      </w:r>
      <w:r>
        <w:rPr>
          <w:rFonts w:hint="eastAsia" w:ascii="楷体_GB2312" w:hAnsi="宋体" w:eastAsia="楷体_GB2312"/>
          <w:b/>
          <w:sz w:val="24"/>
          <w:u w:val="single"/>
        </w:rPr>
        <w:t xml:space="preserve"> </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pPr>
        <w:spacing w:before="156" w:beforeLines="50" w:after="156" w:afterLines="50" w:line="480" w:lineRule="exact"/>
        <w:ind w:firstLine="482" w:firstLineChars="200"/>
        <w:jc w:val="center"/>
        <w:rPr>
          <w:rFonts w:ascii="黑体" w:hAnsi="宋体" w:eastAsia="黑体"/>
          <w:sz w:val="24"/>
        </w:rPr>
      </w:pPr>
      <w:r>
        <w:rPr>
          <w:rFonts w:hint="eastAsia" w:ascii="宋体" w:hAnsi="宋体"/>
          <w:b/>
          <w:sz w:val="24"/>
        </w:rPr>
        <w:t>第二条 租赁期限</w:t>
      </w:r>
    </w:p>
    <w:p>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rPr>
        <w:t xml:space="preserve">     </w:t>
      </w:r>
      <w:r>
        <w:rPr>
          <w:rFonts w:hint="eastAsia" w:ascii="宋体" w:hAnsi="宋体"/>
          <w:sz w:val="24"/>
        </w:rPr>
        <w:t>个月，具体为下列第</w:t>
      </w:r>
      <w:r>
        <w:rPr>
          <w:rFonts w:hint="eastAsia" w:ascii="宋体" w:hAnsi="宋体"/>
          <w:sz w:val="24"/>
          <w:u w:val="single"/>
        </w:rPr>
        <w:t xml:space="preserve">    </w:t>
      </w:r>
      <w:r>
        <w:rPr>
          <w:rFonts w:hint="eastAsia" w:ascii="宋体" w:hAnsi="宋体"/>
          <w:sz w:val="24"/>
        </w:rPr>
        <w:t>项：</w:t>
      </w:r>
    </w:p>
    <w:p>
      <w:pPr>
        <w:spacing w:line="480" w:lineRule="exact"/>
        <w:ind w:firstLine="480" w:firstLineChars="200"/>
        <w:rPr>
          <w:rFonts w:ascii="宋体" w:hAnsi="宋体"/>
          <w:sz w:val="24"/>
        </w:rPr>
      </w:pPr>
      <w:r>
        <w:rPr>
          <w:rFonts w:hint="eastAsia" w:ascii="宋体" w:hAnsi="宋体"/>
          <w:sz w:val="24"/>
        </w:rPr>
        <w:t>（1）从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（2）自免租装修期届满次日起算，至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（3）自租赁物实际交付之日起算，至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u w:val="single"/>
        </w:rPr>
        <w:t xml:space="preserve">                           </w:t>
      </w:r>
      <w:r>
        <w:rPr>
          <w:rFonts w:hint="eastAsia" w:ascii="宋体" w:hAnsi="宋体"/>
          <w:sz w:val="24"/>
        </w:rPr>
        <w:t>。</w:t>
      </w:r>
    </w:p>
    <w:p>
      <w:pPr>
        <w:spacing w:line="480" w:lineRule="exact"/>
        <w:ind w:firstLine="482" w:firstLineChars="200"/>
        <w:rPr>
          <w:rFonts w:ascii="宋体" w:hAnsi="宋体"/>
          <w:sz w:val="24"/>
        </w:rPr>
      </w:pPr>
      <w:r>
        <w:rPr>
          <w:rFonts w:hint="eastAsia" w:ascii="楷体_GB2312" w:hAnsi="楷体_GB2312" w:eastAsia="楷体_GB2312" w:cs="楷体_GB2312"/>
          <w:b/>
          <w:bCs/>
          <w:sz w:val="24"/>
        </w:rPr>
        <w:t>（说明：可选条款，如无请删除）</w:t>
      </w:r>
      <w:r>
        <w:rPr>
          <w:rFonts w:hint="eastAsia" w:ascii="宋体" w:hAnsi="宋体"/>
          <w:sz w:val="24"/>
        </w:rPr>
        <w:t>2.甲方同意给予乙方免租装修期</w:t>
      </w:r>
      <w:r>
        <w:rPr>
          <w:rFonts w:hint="eastAsia" w:ascii="宋体" w:hAnsi="宋体"/>
          <w:sz w:val="24"/>
          <w:u w:val="single"/>
        </w:rPr>
        <w:t xml:space="preserve">     </w:t>
      </w:r>
      <w:r>
        <w:rPr>
          <w:rFonts w:hint="eastAsia" w:ascii="宋体" w:hAnsi="宋体"/>
          <w:sz w:val="24"/>
        </w:rPr>
        <w:t>个月，自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日止。免租装修期间，乙方不需支付租赁物租金，但应当承担该期间产生的物业管理费、车位（车库）/附属间租金以及水、电、</w:t>
      </w:r>
      <w:r>
        <w:rPr>
          <w:rFonts w:hint="eastAsia"/>
          <w:sz w:val="24"/>
        </w:rPr>
        <w:t>燃气</w:t>
      </w:r>
      <w:r>
        <w:rPr>
          <w:sz w:val="24"/>
        </w:rPr>
        <w:t>、通讯</w:t>
      </w:r>
      <w:r>
        <w:rPr>
          <w:rFonts w:hint="eastAsia"/>
          <w:sz w:val="24"/>
        </w:rPr>
        <w:t>、垃圾清运费</w:t>
      </w:r>
      <w:r>
        <w:rPr>
          <w:rFonts w:hint="eastAsia" w:ascii="宋体" w:hAnsi="宋体"/>
          <w:sz w:val="24"/>
        </w:rPr>
        <w:t>及各种税费等费用并承担安全责任。</w:t>
      </w:r>
    </w:p>
    <w:p>
      <w:pPr>
        <w:spacing w:line="480" w:lineRule="exact"/>
        <w:ind w:firstLine="480" w:firstLineChars="200"/>
        <w:rPr>
          <w:rFonts w:asciiTheme="minorEastAsia" w:hAnsiTheme="minorEastAsia" w:cstheme="minorEastAsia"/>
          <w:bCs/>
          <w:kern w:val="0"/>
          <w:sz w:val="24"/>
        </w:rPr>
      </w:pPr>
      <w:r>
        <w:rPr>
          <w:rFonts w:hint="eastAsia" w:asciiTheme="minorEastAsia" w:hAnsiTheme="minorEastAsia" w:cstheme="minorEastAsia"/>
          <w:bCs/>
          <w:kern w:val="0"/>
          <w:sz w:val="24"/>
        </w:rPr>
        <w:t>若在装修免租期内或装修免租期满</w:t>
      </w:r>
      <w:r>
        <w:rPr>
          <w:rFonts w:hint="eastAsia" w:asciiTheme="minorEastAsia" w:hAnsiTheme="minorEastAsia" w:cstheme="minorEastAsia"/>
          <w:bCs/>
          <w:kern w:val="0"/>
          <w:sz w:val="24"/>
          <w:u w:val="single"/>
        </w:rPr>
        <w:t xml:space="preserve">    </w:t>
      </w:r>
      <w:r>
        <w:rPr>
          <w:rFonts w:hint="eastAsia" w:asciiTheme="minorEastAsia" w:hAnsiTheme="minorEastAsia" w:cstheme="minorEastAsia"/>
          <w:bCs/>
          <w:kern w:val="0"/>
          <w:sz w:val="24"/>
        </w:rPr>
        <w:t>月/年内，乙方就提前解除、终止履行合同、退租或乙方因违约被甲方解除合同，则乙方不享受任何免租期限，按装修期满后第一期租金的标准支付租金。</w:t>
      </w:r>
    </w:p>
    <w:p>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pPr>
        <w:spacing w:before="156" w:beforeLines="50" w:after="156" w:afterLines="50" w:line="480" w:lineRule="exact"/>
        <w:ind w:firstLine="480"/>
        <w:rPr>
          <w:rFonts w:ascii="宋体" w:hAnsi="宋体"/>
          <w:sz w:val="24"/>
        </w:rPr>
      </w:pPr>
      <w:r>
        <w:rPr>
          <w:rFonts w:hint="eastAsia" w:ascii="宋体" w:hAnsi="宋体"/>
          <w:sz w:val="24"/>
        </w:rPr>
        <w:t>1.双方在签订合同当日，乙方应向甲方支付履约保证金人民币</w:t>
      </w:r>
      <w:r>
        <w:rPr>
          <w:rFonts w:hint="eastAsia" w:ascii="宋体" w:hAnsi="宋体"/>
          <w:sz w:val="24"/>
          <w:u w:val="single"/>
        </w:rPr>
        <w:t xml:space="preserve">       </w:t>
      </w:r>
      <w:r>
        <w:rPr>
          <w:rFonts w:hint="eastAsia" w:ascii="宋体" w:hAnsi="宋体"/>
          <w:sz w:val="24"/>
        </w:rPr>
        <w:t>元。</w:t>
      </w:r>
    </w:p>
    <w:p>
      <w:pPr>
        <w:spacing w:before="156" w:beforeLines="50" w:after="156" w:afterLines="50" w:line="480" w:lineRule="exact"/>
        <w:ind w:firstLine="480"/>
        <w:rPr>
          <w:rFonts w:ascii="宋体" w:hAnsi="宋体"/>
          <w:sz w:val="24"/>
        </w:rPr>
      </w:pPr>
      <w:r>
        <w:rPr>
          <w:rFonts w:hint="eastAsia" w:ascii="宋体" w:hAnsi="宋体"/>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甲方在收到乙方出具的合格收款收据后15日内将乙方所交剩余的履约保证金无息退还乙方。</w:t>
      </w:r>
    </w:p>
    <w:p>
      <w:pPr>
        <w:spacing w:before="156" w:beforeLines="50" w:after="156" w:afterLines="50" w:line="480" w:lineRule="exact"/>
        <w:ind w:firstLine="480"/>
        <w:rPr>
          <w:rFonts w:ascii="宋体" w:hAnsi="宋体"/>
          <w:sz w:val="24"/>
        </w:rPr>
      </w:pPr>
      <w:r>
        <w:rPr>
          <w:rFonts w:hint="eastAsia" w:ascii="宋体" w:hAnsi="宋体"/>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或将履约保证金直接抵扣乙方应承担的违约金、赔偿金及其他应付款项，不足部分乙方须在收到甲方书面通知之日起30日内补足。</w:t>
      </w:r>
      <w:r>
        <w:rPr>
          <w:rFonts w:hint="eastAsia" w:ascii="宋体" w:hAnsi="宋体"/>
          <w:sz w:val="24"/>
        </w:rPr>
        <w:t>如乙方未能如期足额支付履约保证金，则乙方不能使用租赁物，且甲方有权解除本合同并追究乙方违约责任。</w:t>
      </w:r>
    </w:p>
    <w:p>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u w:val="single"/>
        </w:rPr>
        <w:t xml:space="preserve">   </w:t>
      </w:r>
      <w:r>
        <w:rPr>
          <w:rFonts w:hint="eastAsia"/>
          <w:sz w:val="24"/>
        </w:rPr>
        <w:t>项执行。</w:t>
      </w:r>
    </w:p>
    <w:p>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pPr>
        <w:numPr>
          <w:ilvl w:val="255"/>
          <w:numId w:val="0"/>
        </w:numPr>
        <w:spacing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1.租赁物（含车位）租金按人民币</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ascii="宋体" w:hAnsi="宋体" w:cs="宋体"/>
          <w:kern w:val="0"/>
          <w:sz w:val="24"/>
        </w:rPr>
        <w:t>元整）</w:t>
      </w:r>
      <w:r>
        <w:rPr>
          <w:rFonts w:hint="eastAsia" w:ascii="宋体" w:hAnsi="宋体" w:cs="宋体"/>
          <w:kern w:val="0"/>
          <w:sz w:val="24"/>
        </w:rPr>
        <w:t>。从第</w:t>
      </w:r>
      <w:r>
        <w:rPr>
          <w:rFonts w:hint="eastAsia" w:ascii="宋体" w:hAnsi="宋体" w:cs="宋体"/>
          <w:kern w:val="0"/>
          <w:sz w:val="24"/>
          <w:u w:val="single"/>
        </w:rPr>
        <w:t xml:space="preserve">     </w:t>
      </w:r>
      <w:r>
        <w:rPr>
          <w:rFonts w:hint="eastAsia" w:ascii="宋体" w:hAnsi="宋体" w:cs="宋体"/>
          <w:kern w:val="0"/>
          <w:sz w:val="24"/>
        </w:rPr>
        <w:t xml:space="preserve"> 年/月起，每年/月的</w:t>
      </w:r>
      <w:r>
        <w:rPr>
          <w:rFonts w:hint="eastAsia" w:ascii="宋体" w:hAnsi="宋体"/>
          <w:sz w:val="24"/>
        </w:rPr>
        <w:t>租金</w:t>
      </w:r>
      <w:r>
        <w:rPr>
          <w:rFonts w:hint="eastAsia" w:ascii="宋体" w:hAnsi="宋体" w:cs="宋体"/>
          <w:kern w:val="0"/>
          <w:sz w:val="24"/>
        </w:rPr>
        <w:t>在上年/月租金的基础上递增</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eastAsia="宋体" w:cs="宋体"/>
          <w:kern w:val="0"/>
          <w:sz w:val="24"/>
        </w:rPr>
        <w:t>具体租金计算如下：</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（2）从20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（3）从20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2" w:firstLineChars="200"/>
        <w:jc w:val="left"/>
        <w:rPr>
          <w:rFonts w:ascii="楷体_GB2312" w:hAnsi="楷体_GB2312" w:eastAsia="楷体_GB2312" w:cs="楷体_GB2312"/>
          <w:b/>
          <w:bCs/>
          <w:kern w:val="0"/>
          <w:sz w:val="24"/>
        </w:rPr>
      </w:pPr>
      <w:r>
        <w:rPr>
          <w:rFonts w:hint="eastAsia" w:ascii="楷体_GB2312" w:hAnsi="楷体_GB2312" w:eastAsia="楷体_GB2312" w:cs="楷体_GB2312"/>
          <w:b/>
          <w:bCs/>
          <w:sz w:val="24"/>
        </w:rPr>
        <w:t>（说明：请根据需要增加或删减）</w:t>
      </w:r>
    </w:p>
    <w:p>
      <w:pPr>
        <w:widowControl/>
        <w:numPr>
          <w:ilvl w:val="0"/>
          <w:numId w:val="2"/>
        </w:numPr>
        <w:spacing w:line="480" w:lineRule="exact"/>
        <w:ind w:firstLine="480" w:firstLineChars="200"/>
        <w:jc w:val="left"/>
        <w:rPr>
          <w:rFonts w:ascii="宋体" w:hAnsi="宋体" w:cs="宋体"/>
          <w:kern w:val="0"/>
          <w:sz w:val="24"/>
        </w:rPr>
      </w:pPr>
      <w:r>
        <w:rPr>
          <w:rFonts w:hint="eastAsia" w:ascii="宋体" w:hAnsi="宋体" w:cs="宋体"/>
          <w:kern w:val="0"/>
          <w:sz w:val="24"/>
        </w:rPr>
        <w:t>租金采用预付方式。租赁物租金支付以_____（月/季度/半年/年）为支付周期，首个周期租金由乙方在本合同签订之日起5个工作日内支付，其他各周期租金由乙方在该周期起始日的5日前支付。</w:t>
      </w:r>
    </w:p>
    <w:p>
      <w:pPr>
        <w:spacing w:line="480" w:lineRule="exact"/>
        <w:ind w:firstLine="432" w:firstLineChars="180"/>
        <w:rPr>
          <w:rFonts w:ascii="宋体" w:hAnsi="宋体"/>
          <w:sz w:val="24"/>
        </w:rPr>
      </w:pPr>
      <w:r>
        <w:rPr>
          <w:rFonts w:hint="eastAsia" w:ascii="宋体" w:hAnsi="宋体" w:cs="宋体"/>
          <w:kern w:val="0"/>
          <w:sz w:val="24"/>
        </w:rPr>
        <w:t>甲方收到乙方相关款项后向</w:t>
      </w:r>
      <w:r>
        <w:rPr>
          <w:rFonts w:hint="eastAsia" w:ascii="宋体" w:hAnsi="宋体"/>
          <w:sz w:val="24"/>
        </w:rPr>
        <w:t>乙方提供相应的发票。</w:t>
      </w:r>
    </w:p>
    <w:p>
      <w:pPr>
        <w:spacing w:line="480" w:lineRule="exact"/>
        <w:ind w:firstLine="432" w:firstLineChars="180"/>
        <w:rPr>
          <w:rFonts w:ascii="宋体" w:hAnsi="宋体"/>
          <w:sz w:val="24"/>
          <w:u w:val="single"/>
        </w:rPr>
      </w:pPr>
      <w:r>
        <w:rPr>
          <w:rFonts w:hint="eastAsia" w:ascii="宋体" w:hAnsi="宋体"/>
          <w:sz w:val="24"/>
        </w:rPr>
        <w:t>乙方开票信息如下：</w:t>
      </w:r>
      <w:r>
        <w:rPr>
          <w:rFonts w:hint="eastAsia" w:ascii="宋体" w:hAnsi="宋体"/>
          <w:sz w:val="24"/>
          <w:u w:val="single"/>
        </w:rPr>
        <w:t xml:space="preserve">                                                </w:t>
      </w:r>
    </w:p>
    <w:p>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均由乙方按实承担，并按计租面积负担相应部分的水、电公摊费用。前述各项费用按以下第</w:t>
      </w:r>
      <w:r>
        <w:rPr>
          <w:rFonts w:hint="eastAsia" w:ascii="宋体" w:hAnsi="宋体" w:cs="宋体"/>
          <w:kern w:val="0"/>
          <w:sz w:val="24"/>
          <w:u w:val="single"/>
        </w:rPr>
        <w:t xml:space="preserve">    </w:t>
      </w:r>
      <w:r>
        <w:rPr>
          <w:rFonts w:hint="eastAsia" w:ascii="宋体" w:hAnsi="宋体" w:cs="宋体"/>
          <w:kern w:val="0"/>
          <w:sz w:val="24"/>
        </w:rPr>
        <w:t>种方式支付。</w:t>
      </w:r>
    </w:p>
    <w:p>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（1）乙方自行支付。</w:t>
      </w:r>
    </w:p>
    <w:p>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（2）甲方代收代付，乙方支付周期和支付期限为</w:t>
      </w:r>
      <w:r>
        <w:rPr>
          <w:rFonts w:hint="eastAsia" w:ascii="宋体" w:hAnsi="宋体" w:cs="宋体"/>
          <w:kern w:val="0"/>
          <w:sz w:val="24"/>
          <w:u w:val="single"/>
        </w:rPr>
        <w:t xml:space="preserve">               </w:t>
      </w:r>
      <w:r>
        <w:rPr>
          <w:rFonts w:hint="eastAsia" w:ascii="楷体_GB2312" w:hAnsi="楷体_GB2312" w:eastAsia="楷体_GB2312" w:cs="楷体_GB2312"/>
          <w:b/>
          <w:bCs/>
          <w:kern w:val="0"/>
          <w:sz w:val="24"/>
          <w:u w:val="single"/>
        </w:rPr>
        <w:t>（说明：请写明各项费用支付周期及支付期限）。</w:t>
      </w:r>
    </w:p>
    <w:p>
      <w:pPr>
        <w:widowControl/>
        <w:numPr>
          <w:ilvl w:val="0"/>
          <w:numId w:val="3"/>
        </w:numPr>
        <w:spacing w:line="480" w:lineRule="exact"/>
        <w:ind w:firstLine="48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rPr>
        <w:t xml:space="preserve">    </w:t>
      </w:r>
    </w:p>
    <w:p>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2.未经甲方书面同意，乙方不得以任何方式将租赁物全部或部分转租、出借给第三方。</w:t>
      </w:r>
    </w:p>
    <w:p>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pPr>
        <w:spacing w:line="480" w:lineRule="exact"/>
        <w:ind w:firstLine="480" w:firstLineChars="200"/>
        <w:rPr>
          <w:rFonts w:ascii="宋体" w:hAnsi="宋体"/>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pPr>
        <w:spacing w:line="480" w:lineRule="exact"/>
        <w:ind w:firstLine="482" w:firstLineChars="200"/>
        <w:rPr>
          <w:rFonts w:ascii="宋体" w:hAnsi="宋体"/>
          <w:sz w:val="24"/>
        </w:rPr>
      </w:pPr>
      <w:r>
        <w:rPr>
          <w:rFonts w:hint="eastAsia" w:ascii="宋体" w:hAnsi="宋体" w:eastAsia="楷体_GB2312"/>
          <w:b/>
          <w:sz w:val="24"/>
        </w:rPr>
        <w:t>（说明：可选条款，编号自行增加，如无请删除）</w:t>
      </w:r>
      <w:r>
        <w:rPr>
          <w:rFonts w:hint="eastAsia" w:ascii="宋体" w:hAnsi="宋体"/>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pPr>
        <w:spacing w:line="480" w:lineRule="exact"/>
        <w:ind w:firstLine="482" w:firstLineChars="200"/>
        <w:rPr>
          <w:rFonts w:ascii="宋体" w:hAnsi="宋体"/>
          <w:sz w:val="24"/>
        </w:rPr>
      </w:pPr>
      <w:r>
        <w:rPr>
          <w:rFonts w:hint="eastAsia" w:ascii="宋体" w:hAnsi="宋体" w:eastAsia="楷体_GB2312"/>
          <w:b/>
          <w:sz w:val="24"/>
        </w:rPr>
        <w:t>（说明：可选条款，编号自行增加，如无请删除）</w:t>
      </w:r>
      <w:r>
        <w:rPr>
          <w:rFonts w:hint="eastAsia" w:ascii="宋体" w:hAnsi="宋体"/>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pPr>
        <w:spacing w:line="480" w:lineRule="exact"/>
        <w:ind w:firstLine="482" w:firstLineChars="200"/>
        <w:rPr>
          <w:rFonts w:ascii="宋体" w:hAnsi="宋体"/>
          <w:sz w:val="24"/>
        </w:rPr>
      </w:pPr>
      <w:r>
        <w:rPr>
          <w:rFonts w:hint="eastAsia" w:ascii="宋体" w:hAnsi="宋体" w:eastAsia="楷体_GB2312"/>
          <w:b/>
          <w:sz w:val="24"/>
        </w:rPr>
        <w:t>（说明：可选条款，编号自行增加，如无请删除）</w:t>
      </w:r>
      <w:r>
        <w:rPr>
          <w:rFonts w:hint="eastAsia" w:ascii="宋体" w:hAnsi="宋体"/>
          <w:sz w:val="24"/>
        </w:rPr>
        <w:t>乙方应当为所租赁物内的财物办理财产保险。如乙方未办理保险或保额不足，其所租赁场地内存放的财产因火灾、水灾等意外事件和不可抗力事件而遭受损失时，由乙方自行承担损失。</w:t>
      </w:r>
    </w:p>
    <w:p>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pPr>
        <w:numPr>
          <w:ilvl w:val="0"/>
          <w:numId w:val="4"/>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rPr>
        <w:t>日交付租赁物的。</w:t>
      </w:r>
    </w:p>
    <w:p>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pPr>
        <w:spacing w:line="480" w:lineRule="exact"/>
        <w:ind w:firstLine="480" w:firstLineChars="200"/>
        <w:rPr>
          <w:rFonts w:ascii="楷体_GB2312" w:hAnsi="楷体_GB2312" w:eastAsia="楷体_GB2312" w:cs="楷体_GB2312"/>
          <w:b/>
          <w:bCs/>
          <w:sz w:val="24"/>
        </w:rPr>
      </w:pPr>
      <w:r>
        <w:rPr>
          <w:rFonts w:hint="eastAsia" w:ascii="宋体" w:hAnsi="宋体"/>
          <w:sz w:val="24"/>
        </w:rPr>
        <w:t>（7）未按本合同第三条之约定及时支付或补足履约保证金的；</w:t>
      </w:r>
      <w:r>
        <w:rPr>
          <w:rFonts w:hint="eastAsia" w:ascii="楷体_GB2312" w:hAnsi="楷体_GB2312" w:eastAsia="楷体_GB2312" w:cs="楷体_GB2312"/>
          <w:b/>
          <w:bCs/>
          <w:sz w:val="24"/>
        </w:rPr>
        <w:t>（说明：请根据实际情况增加未及时支付或补足质保金）</w:t>
      </w:r>
    </w:p>
    <w:p>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pPr>
        <w:spacing w:line="480" w:lineRule="exact"/>
        <w:ind w:firstLine="480" w:firstLineChars="200"/>
        <w:rPr>
          <w:rFonts w:ascii="宋体" w:hAnsi="宋体"/>
          <w:sz w:val="24"/>
        </w:rPr>
      </w:pPr>
      <w:r>
        <w:rPr>
          <w:rFonts w:hint="eastAsia" w:ascii="宋体" w:hAnsi="宋体"/>
          <w:sz w:val="24"/>
        </w:rPr>
        <w:t>（11）乙方有其他严重违约行为的。</w:t>
      </w:r>
    </w:p>
    <w:p>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rPr>
        <w:t xml:space="preserve">    </w:t>
      </w:r>
      <w:r>
        <w:rPr>
          <w:rFonts w:hint="eastAsia"/>
          <w:sz w:val="24"/>
        </w:rPr>
        <w:t>倍作为赔偿后方可解除。</w:t>
      </w:r>
    </w:p>
    <w:p>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pPr>
        <w:spacing w:before="156" w:beforeLines="50" w:after="156" w:afterLines="50" w:line="480" w:lineRule="exact"/>
        <w:jc w:val="center"/>
        <w:rPr>
          <w:rFonts w:ascii="宋体" w:hAnsi="宋体"/>
          <w:b/>
          <w:sz w:val="24"/>
        </w:rPr>
      </w:pPr>
      <w:r>
        <w:rPr>
          <w:rFonts w:hint="eastAsia" w:ascii="宋体" w:hAnsi="宋体"/>
          <w:b/>
          <w:sz w:val="24"/>
        </w:rPr>
        <w:t>第十条 免责条件</w:t>
      </w:r>
    </w:p>
    <w:p>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（每月以30天计算）</w:t>
      </w:r>
      <w:r>
        <w:rPr>
          <w:rFonts w:ascii="宋体" w:hAnsi="宋体" w:cs="宋体"/>
          <w:kern w:val="0"/>
          <w:sz w:val="24"/>
        </w:rPr>
        <w:t>。</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w:t>
      </w:r>
      <w:r>
        <w:rPr>
          <w:rFonts w:hint="eastAsia" w:ascii="宋体" w:hAnsi="宋体"/>
          <w:sz w:val="24"/>
        </w:rPr>
        <w:t>方式解决：</w:t>
      </w:r>
    </w:p>
    <w:p>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pPr>
        <w:numPr>
          <w:ilvl w:val="0"/>
          <w:numId w:val="6"/>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w:t>
      </w:r>
      <w:r>
        <w:rPr>
          <w:rFonts w:hint="eastAsia" w:ascii="宋体" w:hAnsi="宋体"/>
          <w:sz w:val="24"/>
        </w:rPr>
        <w:t>个工作日      视为送达。</w:t>
      </w:r>
    </w:p>
    <w:p>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rPr>
        <w:t xml:space="preserve">   </w:t>
      </w:r>
      <w:r>
        <w:rPr>
          <w:rFonts w:hint="eastAsia" w:ascii="宋体" w:hAnsi="宋体"/>
          <w:sz w:val="24"/>
        </w:rPr>
        <w:t>份。</w:t>
      </w:r>
    </w:p>
    <w:p>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附：租赁物交付确认书</w:t>
      </w:r>
      <w:r>
        <w:rPr>
          <w:rFonts w:hint="eastAsia" w:ascii="楷体_GB2312" w:hAnsi="楷体_GB2312" w:eastAsia="楷体_GB2312" w:cs="楷体_GB2312"/>
          <w:b/>
          <w:bCs/>
          <w:sz w:val="24"/>
        </w:rPr>
        <w:t>（说明：样式供参考，请根据实际情况添加或填写）</w:t>
      </w:r>
    </w:p>
    <w:p>
      <w:pPr>
        <w:spacing w:line="480" w:lineRule="exact"/>
        <w:rPr>
          <w:rFonts w:ascii="宋体" w:hAnsi="宋体"/>
          <w:sz w:val="24"/>
        </w:rPr>
      </w:pPr>
      <w:r>
        <w:rPr>
          <w:rFonts w:hint="eastAsia" w:ascii="宋体" w:hAnsi="宋体"/>
          <w:sz w:val="24"/>
        </w:rPr>
        <w:t xml:space="preserve">    </w:t>
      </w:r>
    </w:p>
    <w:p>
      <w:pPr>
        <w:spacing w:line="480" w:lineRule="exact"/>
        <w:rPr>
          <w:rFonts w:ascii="宋体" w:hAnsi="宋体"/>
          <w:sz w:val="24"/>
        </w:rPr>
      </w:pPr>
      <w:r>
        <w:rPr>
          <w:rFonts w:hint="eastAsia" w:ascii="宋体" w:hAnsi="宋体"/>
          <w:sz w:val="24"/>
        </w:rPr>
        <w:t xml:space="preserve">    以下为合同签章页，无正文。</w:t>
      </w:r>
    </w:p>
    <w:p>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pPr>
        <w:spacing w:line="480" w:lineRule="exact"/>
        <w:rPr>
          <w:rFonts w:ascii="宋体" w:hAnsi="宋体"/>
          <w:sz w:val="24"/>
        </w:rPr>
      </w:pPr>
      <w:r>
        <w:rPr>
          <w:rFonts w:hint="eastAsia" w:ascii="宋体" w:hAnsi="宋体"/>
          <w:sz w:val="24"/>
        </w:rPr>
        <w:br w:type="page"/>
      </w:r>
    </w:p>
    <w:p>
      <w:pPr>
        <w:spacing w:line="520" w:lineRule="exact"/>
        <w:rPr>
          <w:rFonts w:ascii="宋体" w:hAnsi="宋体"/>
          <w:sz w:val="24"/>
        </w:rPr>
      </w:pPr>
      <w:r>
        <w:rPr>
          <w:rFonts w:hint="eastAsia" w:ascii="宋体" w:hAnsi="宋体"/>
          <w:sz w:val="24"/>
        </w:rPr>
        <w:t>（本页无正文，为合同签章页）</w:t>
      </w:r>
    </w:p>
    <w:p>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pPr>
        <w:spacing w:before="156" w:beforeLines="50" w:after="156" w:afterLines="50" w:line="480" w:lineRule="exact"/>
        <w:rPr>
          <w:rFonts w:ascii="宋体" w:hAnsi="宋体"/>
          <w:sz w:val="24"/>
        </w:rPr>
      </w:pPr>
      <w:r>
        <w:rPr>
          <w:rFonts w:hint="eastAsia" w:ascii="宋体" w:hAnsi="宋体"/>
          <w:sz w:val="24"/>
        </w:rPr>
        <w:t xml:space="preserve">甲方（盖章）：  </w:t>
      </w:r>
    </w:p>
    <w:p>
      <w:pPr>
        <w:spacing w:before="156" w:beforeLines="50" w:after="156" w:afterLines="50" w:line="480" w:lineRule="exact"/>
        <w:rPr>
          <w:rFonts w:ascii="宋体" w:hAnsi="宋体"/>
          <w:sz w:val="24"/>
          <w:u w:val="single"/>
        </w:rPr>
      </w:pPr>
      <w:r>
        <w:rPr>
          <w:rFonts w:hint="eastAsia" w:ascii="宋体" w:hAnsi="宋体"/>
          <w:sz w:val="24"/>
        </w:rPr>
        <w:t>住所：</w:t>
      </w:r>
    </w:p>
    <w:p>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pPr>
        <w:spacing w:before="156" w:beforeLines="50" w:after="156" w:afterLines="50" w:line="480" w:lineRule="exact"/>
        <w:rPr>
          <w:rFonts w:ascii="宋体" w:hAnsi="宋体"/>
          <w:sz w:val="24"/>
        </w:rPr>
      </w:pPr>
      <w:r>
        <w:rPr>
          <w:rFonts w:hint="eastAsia" w:ascii="宋体" w:hAnsi="宋体"/>
          <w:sz w:val="24"/>
        </w:rPr>
        <w:t xml:space="preserve">签约日期：       </w:t>
      </w:r>
    </w:p>
    <w:p>
      <w:pPr>
        <w:spacing w:before="156" w:beforeLines="50" w:after="156" w:afterLines="50" w:line="480" w:lineRule="exact"/>
        <w:rPr>
          <w:rFonts w:ascii="宋体" w:hAnsi="宋体"/>
          <w:sz w:val="24"/>
        </w:rPr>
      </w:pPr>
      <w:r>
        <w:rPr>
          <w:rFonts w:hint="eastAsia" w:ascii="宋体" w:hAnsi="宋体"/>
          <w:sz w:val="24"/>
        </w:rPr>
        <w:t xml:space="preserve">账户名称：     </w:t>
      </w:r>
    </w:p>
    <w:p>
      <w:pPr>
        <w:spacing w:before="156" w:beforeLines="50" w:after="156" w:afterLines="50" w:line="480" w:lineRule="exact"/>
        <w:rPr>
          <w:rFonts w:ascii="宋体" w:hAnsi="宋体"/>
          <w:sz w:val="24"/>
        </w:rPr>
      </w:pPr>
      <w:r>
        <w:rPr>
          <w:rFonts w:hint="eastAsia" w:ascii="宋体" w:hAnsi="宋体"/>
          <w:sz w:val="24"/>
        </w:rPr>
        <w:t xml:space="preserve">开户银行：               </w:t>
      </w:r>
    </w:p>
    <w:p>
      <w:pPr>
        <w:spacing w:before="156" w:beforeLines="50" w:after="156" w:afterLines="50" w:line="480" w:lineRule="exact"/>
        <w:rPr>
          <w:rFonts w:ascii="宋体" w:hAnsi="宋体"/>
          <w:sz w:val="24"/>
          <w:u w:val="single"/>
        </w:rPr>
      </w:pPr>
      <w:r>
        <w:rPr>
          <w:rFonts w:hint="eastAsia" w:ascii="宋体" w:hAnsi="宋体"/>
          <w:sz w:val="24"/>
        </w:rPr>
        <w:t>账号：</w:t>
      </w:r>
    </w:p>
    <w:p>
      <w:pPr>
        <w:spacing w:before="156" w:beforeLines="50" w:after="156" w:afterLines="50" w:line="480" w:lineRule="exact"/>
        <w:rPr>
          <w:rFonts w:ascii="宋体" w:hAnsi="宋体"/>
          <w:sz w:val="24"/>
        </w:rPr>
      </w:pPr>
    </w:p>
    <w:p>
      <w:pPr>
        <w:spacing w:before="156" w:beforeLines="50" w:after="156" w:afterLines="50" w:line="480" w:lineRule="exact"/>
        <w:rPr>
          <w:rFonts w:ascii="宋体" w:hAnsi="宋体"/>
          <w:sz w:val="24"/>
          <w:u w:val="single"/>
        </w:rPr>
      </w:pPr>
      <w:r>
        <w:rPr>
          <w:rFonts w:hint="eastAsia" w:ascii="宋体" w:hAnsi="宋体"/>
          <w:sz w:val="24"/>
        </w:rPr>
        <w:t>乙方（盖章）：</w:t>
      </w:r>
    </w:p>
    <w:p>
      <w:pPr>
        <w:spacing w:before="156" w:beforeLines="50" w:after="156" w:afterLines="50" w:line="480" w:lineRule="exact"/>
        <w:rPr>
          <w:rFonts w:ascii="宋体" w:hAnsi="宋体"/>
          <w:sz w:val="24"/>
          <w:u w:val="single"/>
        </w:rPr>
      </w:pPr>
      <w:r>
        <w:rPr>
          <w:rFonts w:hint="eastAsia" w:ascii="宋体" w:hAnsi="宋体"/>
          <w:sz w:val="24"/>
        </w:rPr>
        <w:t>住所：</w:t>
      </w:r>
    </w:p>
    <w:p>
      <w:pPr>
        <w:spacing w:before="156" w:beforeLines="50" w:after="156" w:afterLines="50" w:line="480" w:lineRule="exact"/>
        <w:rPr>
          <w:rFonts w:ascii="宋体" w:hAnsi="宋体"/>
          <w:sz w:val="24"/>
          <w:u w:val="single"/>
        </w:rPr>
      </w:pPr>
      <w:r>
        <w:rPr>
          <w:rFonts w:hint="eastAsia" w:ascii="宋体" w:hAnsi="宋体"/>
          <w:sz w:val="24"/>
        </w:rPr>
        <w:t>法定代表人或授权代表（签字）：</w:t>
      </w:r>
    </w:p>
    <w:p>
      <w:pPr>
        <w:spacing w:before="156" w:beforeLines="50" w:after="156" w:afterLines="50" w:line="480" w:lineRule="exact"/>
        <w:rPr>
          <w:rFonts w:ascii="宋体" w:hAnsi="宋体"/>
          <w:sz w:val="24"/>
          <w:u w:val="single"/>
        </w:rPr>
      </w:pPr>
      <w:r>
        <w:rPr>
          <w:rFonts w:hint="eastAsia" w:ascii="宋体" w:hAnsi="宋体"/>
          <w:sz w:val="24"/>
        </w:rPr>
        <w:t>签约日期：</w:t>
      </w:r>
    </w:p>
    <w:p>
      <w:pPr>
        <w:spacing w:before="156" w:beforeLines="50" w:after="156" w:afterLines="50" w:line="480" w:lineRule="exact"/>
        <w:rPr>
          <w:rFonts w:ascii="宋体" w:hAnsi="宋体"/>
          <w:sz w:val="24"/>
          <w:u w:val="single"/>
        </w:rPr>
      </w:pPr>
      <w:r>
        <w:rPr>
          <w:rFonts w:hint="eastAsia" w:ascii="宋体" w:hAnsi="宋体"/>
          <w:sz w:val="24"/>
          <w:u w:val="single"/>
        </w:rPr>
        <w:br w:type="page"/>
      </w:r>
    </w:p>
    <w:p>
      <w:pPr>
        <w:spacing w:before="156" w:beforeLines="50" w:after="156" w:afterLines="50" w:line="480" w:lineRule="exact"/>
        <w:rPr>
          <w:rFonts w:ascii="宋体" w:hAnsi="宋体"/>
          <w:b/>
          <w:bCs/>
          <w:szCs w:val="21"/>
        </w:rPr>
      </w:pPr>
      <w:r>
        <w:rPr>
          <w:rFonts w:hint="eastAsia" w:ascii="宋体" w:hAnsi="宋体"/>
          <w:b/>
          <w:bCs/>
          <w:szCs w:val="21"/>
        </w:rPr>
        <w:t>附件1（样式供参考）</w:t>
      </w:r>
    </w:p>
    <w:p>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spacing w:line="360" w:lineRule="auto"/>
        <w:rPr>
          <w:rFonts w:ascii="宋体" w:hAnsi="宋体"/>
          <w:sz w:val="24"/>
        </w:rPr>
      </w:pPr>
      <w:r>
        <w:rPr>
          <w:rFonts w:hint="eastAsia" w:ascii="宋体" w:hAnsi="宋体"/>
          <w:sz w:val="24"/>
        </w:rPr>
        <w:t>甲方：</w:t>
      </w:r>
    </w:p>
    <w:p>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7"/>
        <w:tblW w:w="914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sz w:val="24"/>
              </w:rPr>
            </w:pPr>
            <w:r>
              <w:rPr>
                <w:rFonts w:hint="eastAsia" w:ascii="宋体" w:hAnsi="宋体"/>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设施设备清单：</w:t>
      </w:r>
    </w:p>
    <w:p>
      <w:pPr>
        <w:shd w:val="clear" w:color="auto" w:fill="FFFFFF"/>
        <w:snapToGrid w:val="0"/>
        <w:rPr>
          <w:rFonts w:ascii="宋体" w:hAnsi="宋体"/>
          <w:sz w:val="24"/>
        </w:rPr>
      </w:pPr>
      <w:r>
        <w:rPr>
          <w:rFonts w:hint="eastAsia" w:ascii="宋体" w:hAnsi="宋体"/>
          <w:sz w:val="24"/>
        </w:rPr>
        <w:t> </w:t>
      </w:r>
    </w:p>
    <w:tbl>
      <w:tblPr>
        <w:tblStyle w:val="7"/>
        <w:tblW w:w="909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7" w:lineRule="exact"/>
              <w:ind w:left="0" w:right="0"/>
              <w:jc w:val="center"/>
              <w:rPr>
                <w:rFonts w:hint="default" w:ascii="宋体" w:hAnsi="宋体"/>
                <w:sz w:val="24"/>
                <w:u w:val="single"/>
              </w:rPr>
            </w:pPr>
            <w:r>
              <w:rPr>
                <w:rFonts w:hint="eastAsia" w:ascii="宋体" w:hAnsi="宋体"/>
                <w:sz w:val="24"/>
                <w:u w:val="single"/>
              </w:rPr>
              <w:t> </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u w:val="single"/>
        </w:rPr>
      </w:pPr>
      <w:r>
        <w:rPr>
          <w:rFonts w:hint="eastAsia" w:ascii="宋体" w:hAnsi="宋体"/>
          <w:sz w:val="24"/>
        </w:rPr>
        <w:t>水表底数：</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rPr>
        <w:t xml:space="preserve"> 度</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双方一致确认上述内容，乙方同意接受交付；</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rPr>
          <w:rFonts w:ascii="宋体" w:hAnsi="宋体"/>
          <w:sz w:val="24"/>
        </w:rPr>
      </w:pPr>
      <w:r>
        <w:rPr>
          <w:rFonts w:hint="eastAsia" w:ascii="宋体" w:hAnsi="宋体"/>
          <w:sz w:val="24"/>
        </w:rPr>
        <w:t>甲方：                                 乙方：</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法定代表人或授权委托人（签字）：       法定代表人或授权委托人（签字）：</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时间：                                 时间：</w:t>
      </w:r>
    </w:p>
    <w:p>
      <w:pPr>
        <w:keepNext w:val="0"/>
        <w:keepLines w:val="0"/>
        <w:widowControl/>
        <w:suppressLineNumbers w:val="0"/>
        <w:spacing w:before="156" w:beforeLines="50" w:beforeAutospacing="0" w:after="156" w:afterLines="50" w:afterAutospacing="0" w:line="480" w:lineRule="exact"/>
        <w:ind w:left="0" w:right="0" w:rightChars="0"/>
        <w:jc w:val="left"/>
        <w:rPr>
          <w:rFonts w:hint="eastAsia" w:ascii="宋体" w:hAnsi="宋体" w:eastAsia="宋体" w:cs="华文中宋"/>
          <w:b/>
          <w:bCs/>
          <w:szCs w:val="32"/>
          <w:lang w:val="en-US"/>
        </w:rPr>
      </w:pPr>
      <w:r>
        <w:rPr>
          <w:rFonts w:hint="eastAsia" w:ascii="宋体" w:hAnsi="宋体" w:eastAsia="宋体" w:cs="华文中宋"/>
          <w:b/>
          <w:bCs/>
          <w:kern w:val="2"/>
          <w:sz w:val="32"/>
          <w:szCs w:val="32"/>
          <w:lang w:val="en-US" w:eastAsia="zh-CN" w:bidi="ar"/>
        </w:rPr>
        <w:t>附件2</w:t>
      </w:r>
      <w:r>
        <w:rPr>
          <w:rFonts w:hint="eastAsia" w:ascii="宋体" w:hAnsi="宋体"/>
          <w:b/>
          <w:bCs/>
          <w:szCs w:val="21"/>
        </w:rPr>
        <w:t>（样式供参考）</w:t>
      </w:r>
    </w:p>
    <w:p>
      <w:pPr>
        <w:keepNext w:val="0"/>
        <w:keepLines w:val="0"/>
        <w:widowControl w:val="0"/>
        <w:suppressLineNumbers w:val="0"/>
        <w:shd w:val="clear" w:fill="FFFFFF"/>
        <w:snapToGrid w:val="0"/>
        <w:spacing w:before="0" w:beforeAutospacing="0" w:after="0" w:afterAutospacing="0"/>
        <w:ind w:left="0" w:right="0"/>
        <w:jc w:val="center"/>
        <w:rPr>
          <w:rFonts w:hint="eastAsia" w:ascii="宋体" w:hAnsi="宋体" w:eastAsia="宋体" w:cs="宋体"/>
          <w:b/>
          <w:bCs/>
          <w:sz w:val="28"/>
          <w:szCs w:val="28"/>
          <w:shd w:val="clear" w:fill="FFFFFF"/>
          <w:lang w:val="en-US"/>
        </w:rPr>
      </w:pPr>
      <w:r>
        <w:rPr>
          <w:rFonts w:hint="eastAsia" w:ascii="宋体" w:hAnsi="宋体" w:eastAsia="宋体" w:cs="宋体"/>
          <w:b/>
          <w:bCs/>
          <w:color w:val="auto"/>
          <w:kern w:val="2"/>
          <w:sz w:val="28"/>
          <w:szCs w:val="28"/>
          <w:shd w:val="clear" w:fill="FFFFFF"/>
          <w:lang w:val="en-US" w:eastAsia="zh-CN" w:bidi="ar"/>
        </w:rPr>
        <w:t>安全责任协议书</w:t>
      </w:r>
    </w:p>
    <w:p>
      <w:pPr>
        <w:keepNext w:val="0"/>
        <w:keepLines w:val="0"/>
        <w:widowControl w:val="0"/>
        <w:suppressLineNumbers w:val="0"/>
        <w:spacing w:before="156" w:beforeLines="50" w:beforeAutospacing="0" w:after="156" w:afterLines="50" w:afterAutospacing="0" w:line="500" w:lineRule="exact"/>
        <w:ind w:left="0" w:right="0" w:firstLine="480" w:firstLineChars="200"/>
        <w:jc w:val="left"/>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甲方（出租方）：厦门港务控股集团有限公司</w:t>
      </w:r>
    </w:p>
    <w:p>
      <w:pPr>
        <w:keepNext w:val="0"/>
        <w:keepLines w:val="0"/>
        <w:widowControl w:val="0"/>
        <w:suppressLineNumbers w:val="0"/>
        <w:spacing w:before="156" w:beforeLines="50" w:beforeAutospacing="0" w:after="156" w:afterLines="50" w:afterAutospacing="0" w:line="500" w:lineRule="exact"/>
        <w:ind w:left="0" w:right="0" w:firstLine="480" w:firstLineChars="200"/>
        <w:jc w:val="left"/>
        <w:rPr>
          <w:rFonts w:hint="eastAsia" w:ascii="宋体" w:hAnsi="宋体" w:eastAsia="宋体" w:cs="仿宋"/>
          <w:sz w:val="24"/>
          <w:szCs w:val="24"/>
          <w:lang w:val="en-US"/>
        </w:rPr>
      </w:pPr>
      <w:r>
        <w:rPr>
          <w:rFonts w:hint="eastAsia" w:ascii="宋体" w:hAnsi="宋体" w:eastAsia="宋体" w:cs="仿宋"/>
          <w:kern w:val="2"/>
          <w:sz w:val="24"/>
          <w:szCs w:val="24"/>
          <w:lang w:val="en-US" w:eastAsia="zh-CN" w:bidi="ar"/>
        </w:rPr>
        <w:t xml:space="preserve">乙方（承租方）： </w:t>
      </w:r>
    </w:p>
    <w:p>
      <w:pPr>
        <w:keepNext w:val="0"/>
        <w:keepLines w:val="0"/>
        <w:widowControl w:val="0"/>
        <w:suppressLineNumbers w:val="0"/>
        <w:spacing w:before="0" w:beforeAutospacing="0" w:after="0" w:afterAutospacing="0" w:line="360" w:lineRule="auto"/>
        <w:ind w:left="0" w:right="800" w:rightChars="25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pPr>
        <w:keepNext w:val="0"/>
        <w:keepLines w:val="0"/>
        <w:widowControl w:val="0"/>
        <w:numPr>
          <w:ilvl w:val="0"/>
          <w:numId w:val="7"/>
        </w:numPr>
        <w:suppressLineNumbers w:val="0"/>
        <w:spacing w:before="0" w:beforeAutospacing="0" w:after="0" w:afterAutospacing="0" w:line="500" w:lineRule="exact"/>
        <w:ind w:left="1280" w:leftChars="250" w:right="320" w:rightChars="100" w:hanging="480"/>
        <w:jc w:val="both"/>
        <w:rPr>
          <w:rFonts w:hint="eastAsia" w:ascii="宋体" w:hAnsi="宋体" w:eastAsia="宋体" w:cs="宋体"/>
          <w:sz w:val="24"/>
          <w:szCs w:val="24"/>
          <w:lang w:val="en-US"/>
        </w:rPr>
      </w:pPr>
      <w:r>
        <w:rPr>
          <w:rFonts w:hint="eastAsia" w:ascii="宋体" w:hAnsi="宋体" w:eastAsia="宋体" w:cs="宋体"/>
          <w:b/>
          <w:bCs w:val="0"/>
          <w:kern w:val="2"/>
          <w:sz w:val="24"/>
          <w:szCs w:val="24"/>
          <w:lang w:val="en-US" w:eastAsia="zh-CN" w:bidi="ar"/>
        </w:rPr>
        <w:t>甲方的治安、消防职责</w:t>
      </w:r>
    </w:p>
    <w:p>
      <w:pPr>
        <w:keepNext w:val="0"/>
        <w:keepLines w:val="0"/>
        <w:widowControl w:val="0"/>
        <w:suppressLineNumbers w:val="0"/>
        <w:spacing w:before="0" w:beforeAutospacing="0" w:after="0" w:afterAutospacing="0" w:line="500" w:lineRule="exact"/>
        <w:ind w:left="0" w:right="320" w:rightChars="10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1.向乙方传达政府相关主管部门及甲方上级主管部门的规定及要求。</w:t>
      </w:r>
    </w:p>
    <w:p>
      <w:pPr>
        <w:pStyle w:val="6"/>
        <w:keepNext w:val="0"/>
        <w:keepLines w:val="0"/>
        <w:widowControl w:val="0"/>
        <w:suppressLineNumbers w:val="0"/>
        <w:tabs>
          <w:tab w:val="left" w:pos="720"/>
          <w:tab w:val="left" w:pos="1135"/>
        </w:tabs>
        <w:spacing w:before="0" w:beforeAutospacing="0" w:after="0" w:afterAutospacing="0" w:line="500" w:lineRule="exact"/>
        <w:ind w:left="0" w:right="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2.维护公共区域（不包含乙方经营区域）的治安秩序与消防安全，加强治安、消防安全巡视工作。</w:t>
      </w:r>
    </w:p>
    <w:p>
      <w:pPr>
        <w:pStyle w:val="6"/>
        <w:keepNext w:val="0"/>
        <w:keepLines w:val="0"/>
        <w:widowControl w:val="0"/>
        <w:suppressLineNumbers w:val="0"/>
        <w:tabs>
          <w:tab w:val="left" w:pos="720"/>
          <w:tab w:val="left" w:pos="1135"/>
        </w:tabs>
        <w:spacing w:before="0" w:beforeAutospacing="0" w:after="0" w:afterAutospacing="0" w:line="500" w:lineRule="exact"/>
        <w:ind w:left="0" w:right="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pPr>
        <w:pStyle w:val="6"/>
        <w:keepNext w:val="0"/>
        <w:keepLines w:val="0"/>
        <w:widowControl w:val="0"/>
        <w:suppressLineNumbers w:val="0"/>
        <w:tabs>
          <w:tab w:val="left" w:pos="720"/>
          <w:tab w:val="left" w:pos="1135"/>
        </w:tabs>
        <w:spacing w:before="0" w:beforeAutospacing="0" w:after="0" w:afterAutospacing="0" w:line="500" w:lineRule="exact"/>
        <w:ind w:left="0" w:right="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4.配合公安机关、国家安全机关及其他执法机关对违法犯罪案件进行调查取证等工作。</w:t>
      </w:r>
    </w:p>
    <w:p>
      <w:pPr>
        <w:pStyle w:val="6"/>
        <w:keepNext w:val="0"/>
        <w:keepLines w:val="0"/>
        <w:widowControl w:val="0"/>
        <w:suppressLineNumbers w:val="0"/>
        <w:tabs>
          <w:tab w:val="left" w:pos="720"/>
          <w:tab w:val="left" w:pos="1135"/>
        </w:tabs>
        <w:spacing w:before="0" w:beforeAutospacing="0" w:after="0" w:afterAutospacing="0" w:line="500" w:lineRule="exact"/>
        <w:ind w:left="0" w:right="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5.保守乙方提供的员工名单及基本情况资料之秘密，拒绝非法律规定的查阅。</w:t>
      </w:r>
    </w:p>
    <w:p>
      <w:pPr>
        <w:keepNext w:val="0"/>
        <w:keepLines w:val="0"/>
        <w:widowControl w:val="0"/>
        <w:suppressLineNumbers w:val="0"/>
        <w:spacing w:before="0" w:beforeAutospacing="0" w:after="0" w:afterAutospacing="0" w:line="500" w:lineRule="exact"/>
        <w:ind w:left="0" w:right="320" w:rightChars="100" w:firstLine="482" w:firstLineChars="2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二、乙方治安、消防安全责任</w:t>
      </w:r>
    </w:p>
    <w:p>
      <w:pPr>
        <w:pStyle w:val="6"/>
        <w:keepNext w:val="0"/>
        <w:keepLines w:val="0"/>
        <w:widowControl w:val="0"/>
        <w:suppressLineNumbers w:val="0"/>
        <w:tabs>
          <w:tab w:val="left" w:pos="709"/>
          <w:tab w:val="left" w:pos="1080"/>
        </w:tabs>
        <w:spacing w:before="0" w:beforeAutospacing="0" w:after="0" w:afterAutospacing="0" w:line="500" w:lineRule="exact"/>
        <w:ind w:left="0" w:right="320" w:rightChars="10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1.遵守公安、消防部门及甲方制定的各项安全管理规定，积极配合有关部门及甲方对经营区域的治安消防巡查、设备设施检修维护等工作。</w:t>
      </w:r>
    </w:p>
    <w:p>
      <w:pPr>
        <w:pStyle w:val="6"/>
        <w:keepNext w:val="0"/>
        <w:keepLines w:val="0"/>
        <w:widowControl w:val="0"/>
        <w:suppressLineNumbers w:val="0"/>
        <w:tabs>
          <w:tab w:val="left" w:pos="709"/>
          <w:tab w:val="left" w:pos="1080"/>
        </w:tabs>
        <w:spacing w:before="0" w:beforeAutospacing="0" w:after="0" w:afterAutospacing="0" w:line="500" w:lineRule="exact"/>
        <w:ind w:left="0" w:right="320" w:rightChars="10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2.对本经营区域的治安、消防安全负完全责任，应建立健全相关的制度和措施，制定治安、消防安全岗位责任制，经营区域的治安、消防责任，重点部位要确定专人进行管理。向甲方提供紧急联系电话和联系人，以备发生紧急情况下使用。</w:t>
      </w:r>
    </w:p>
    <w:p>
      <w:pPr>
        <w:pStyle w:val="6"/>
        <w:keepNext w:val="0"/>
        <w:keepLines w:val="0"/>
        <w:widowControl w:val="0"/>
        <w:suppressLineNumbers w:val="0"/>
        <w:tabs>
          <w:tab w:val="left" w:pos="709"/>
          <w:tab w:val="left" w:pos="1080"/>
        </w:tabs>
        <w:spacing w:before="0" w:beforeAutospacing="0" w:after="0" w:afterAutospacing="0" w:line="500" w:lineRule="exact"/>
        <w:ind w:left="0" w:right="320" w:rightChars="10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3.负责组织乙方员工进行治安、消防安全宣传教育，经营区域内的消防、治安、用电、用水、员工及相关施工人员的安全由乙方负责。</w:t>
      </w:r>
    </w:p>
    <w:p>
      <w:pPr>
        <w:pStyle w:val="6"/>
        <w:keepNext w:val="0"/>
        <w:keepLines w:val="0"/>
        <w:widowControl w:val="0"/>
        <w:suppressLineNumbers w:val="0"/>
        <w:tabs>
          <w:tab w:val="left" w:pos="709"/>
          <w:tab w:val="left" w:pos="1080"/>
        </w:tabs>
        <w:spacing w:before="0" w:beforeAutospacing="0" w:after="0" w:afterAutospacing="0" w:line="500" w:lineRule="exact"/>
        <w:ind w:left="0" w:right="320" w:rightChars="10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4.保护好经营区域内已有的消防设备、设施，未经甲方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pPr>
        <w:pStyle w:val="6"/>
        <w:keepNext w:val="0"/>
        <w:keepLines w:val="0"/>
        <w:widowControl w:val="0"/>
        <w:suppressLineNumbers w:val="0"/>
        <w:tabs>
          <w:tab w:val="left" w:pos="709"/>
          <w:tab w:val="left" w:pos="1080"/>
        </w:tabs>
        <w:spacing w:before="0" w:beforeAutospacing="0" w:after="0" w:afterAutospacing="0" w:line="500" w:lineRule="exact"/>
        <w:ind w:left="0" w:right="320" w:rightChars="10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5.携带大型设备、物品外出，应持有乙方书面证明并到甲方办理相关手续，方可放行。</w:t>
      </w:r>
    </w:p>
    <w:p>
      <w:pPr>
        <w:pStyle w:val="6"/>
        <w:keepNext w:val="0"/>
        <w:keepLines w:val="0"/>
        <w:widowControl w:val="0"/>
        <w:suppressLineNumbers w:val="0"/>
        <w:tabs>
          <w:tab w:val="left" w:pos="709"/>
          <w:tab w:val="left" w:pos="1080"/>
        </w:tabs>
        <w:spacing w:before="0" w:beforeAutospacing="0" w:after="0" w:afterAutospacing="0" w:line="500" w:lineRule="exact"/>
        <w:ind w:left="0" w:right="320" w:rightChars="10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6.严禁携带易燃、易爆、剧毒、腐蚀性和放射性等危险品进入经营区域,不得在经营区域内存放上述危险品。</w:t>
      </w:r>
    </w:p>
    <w:p>
      <w:pPr>
        <w:pStyle w:val="6"/>
        <w:keepNext w:val="0"/>
        <w:keepLines w:val="0"/>
        <w:widowControl w:val="0"/>
        <w:suppressLineNumbers w:val="0"/>
        <w:tabs>
          <w:tab w:val="left" w:pos="709"/>
          <w:tab w:val="left" w:pos="1080"/>
        </w:tabs>
        <w:spacing w:before="0" w:beforeAutospacing="0" w:after="0" w:afterAutospacing="0" w:line="500" w:lineRule="exact"/>
        <w:ind w:left="0" w:right="320" w:rightChars="10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7.若发现火情或治安灾害事故，任何乙方工作人员都有并向甲方报告和及时扑救的义务，但必须服从甲方或有关部门的统一指挥。</w:t>
      </w:r>
    </w:p>
    <w:p>
      <w:pPr>
        <w:pStyle w:val="6"/>
        <w:keepNext w:val="0"/>
        <w:keepLines w:val="0"/>
        <w:widowControl w:val="0"/>
        <w:suppressLineNumbers w:val="0"/>
        <w:tabs>
          <w:tab w:val="left" w:pos="709"/>
          <w:tab w:val="left" w:pos="1080"/>
        </w:tabs>
        <w:spacing w:before="0" w:beforeAutospacing="0" w:after="0" w:afterAutospacing="0" w:line="500" w:lineRule="exact"/>
        <w:ind w:left="0" w:right="320" w:rightChars="10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8.在乙方长期工作的人员必须到相关管理部门办理相关手续并注册登记。</w:t>
      </w:r>
    </w:p>
    <w:p>
      <w:pPr>
        <w:pStyle w:val="6"/>
        <w:keepNext w:val="0"/>
        <w:keepLines w:val="0"/>
        <w:widowControl w:val="0"/>
        <w:suppressLineNumbers w:val="0"/>
        <w:tabs>
          <w:tab w:val="left" w:pos="709"/>
          <w:tab w:val="left" w:pos="1080"/>
        </w:tabs>
        <w:spacing w:before="0" w:beforeAutospacing="0" w:after="0" w:afterAutospacing="0" w:line="500" w:lineRule="exact"/>
        <w:ind w:left="0" w:right="320" w:rightChars="10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9.乙方的员工应持有合法身份证件、工作证、外地人员应有暂住证。</w:t>
      </w:r>
    </w:p>
    <w:p>
      <w:pPr>
        <w:pStyle w:val="6"/>
        <w:keepNext w:val="0"/>
        <w:keepLines w:val="0"/>
        <w:widowControl w:val="0"/>
        <w:suppressLineNumbers w:val="0"/>
        <w:tabs>
          <w:tab w:val="left" w:pos="709"/>
          <w:tab w:val="left" w:pos="1080"/>
        </w:tabs>
        <w:spacing w:before="0" w:beforeAutospacing="0" w:after="0" w:afterAutospacing="0" w:line="500" w:lineRule="exact"/>
        <w:ind w:left="0" w:right="320" w:rightChars="10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10.乙方员工不得保管、携带、使用法规明令禁止的管制刀具、枪械等物品，如有发现，甲方有权收缴并及时上报公安机关处理。</w:t>
      </w:r>
    </w:p>
    <w:p>
      <w:pPr>
        <w:pStyle w:val="6"/>
        <w:keepNext w:val="0"/>
        <w:keepLines w:val="0"/>
        <w:widowControl w:val="0"/>
        <w:suppressLineNumbers w:val="0"/>
        <w:tabs>
          <w:tab w:val="left" w:pos="709"/>
          <w:tab w:val="left" w:pos="1080"/>
        </w:tabs>
        <w:spacing w:before="0" w:beforeAutospacing="0" w:after="0" w:afterAutospacing="0" w:line="500" w:lineRule="exact"/>
        <w:ind w:left="0" w:right="320" w:rightChars="10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11.乙方员工不得在写字楼留宿或留客过夜，如确需要人临时值夜班或加夜班，则乙方应自行承担其加班人员相关安全责任后果。</w:t>
      </w:r>
    </w:p>
    <w:p>
      <w:pPr>
        <w:pStyle w:val="6"/>
        <w:keepNext w:val="0"/>
        <w:keepLines w:val="0"/>
        <w:widowControl w:val="0"/>
        <w:suppressLineNumbers w:val="0"/>
        <w:tabs>
          <w:tab w:val="left" w:pos="709"/>
          <w:tab w:val="left" w:pos="1080"/>
        </w:tabs>
        <w:spacing w:before="0" w:beforeAutospacing="0" w:after="0" w:afterAutospacing="0" w:line="500" w:lineRule="exact"/>
        <w:ind w:left="0" w:right="320" w:rightChars="10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12.按国家财务制度要求，必须配置符合安全防盗要求的保险柜，钥匙要由专人保管，禁止在经营区域内存放大量现金及贵重物品。</w:t>
      </w:r>
    </w:p>
    <w:p>
      <w:pPr>
        <w:pStyle w:val="6"/>
        <w:keepNext w:val="0"/>
        <w:keepLines w:val="0"/>
        <w:widowControl w:val="0"/>
        <w:suppressLineNumbers w:val="0"/>
        <w:tabs>
          <w:tab w:val="left" w:pos="709"/>
          <w:tab w:val="left" w:pos="1080"/>
        </w:tabs>
        <w:spacing w:before="0" w:beforeAutospacing="0" w:after="0" w:afterAutospacing="0" w:line="500" w:lineRule="exact"/>
        <w:ind w:left="0" w:right="320" w:rightChars="10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13.场内非吸烟场所严禁吸烟，严禁使用明火，如需使用明火必须先向甲方提出申请并经批准后方可在指定地点使用。</w:t>
      </w:r>
    </w:p>
    <w:p>
      <w:pPr>
        <w:pStyle w:val="6"/>
        <w:keepNext w:val="0"/>
        <w:keepLines w:val="0"/>
        <w:widowControl w:val="0"/>
        <w:suppressLineNumbers w:val="0"/>
        <w:tabs>
          <w:tab w:val="left" w:pos="709"/>
          <w:tab w:val="left" w:pos="1080"/>
        </w:tabs>
        <w:spacing w:before="0" w:beforeAutospacing="0" w:after="0" w:afterAutospacing="0" w:line="500" w:lineRule="exact"/>
        <w:ind w:left="0" w:right="320" w:rightChars="10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14.严禁乱拉临时线或增加大功率设备，如确需接拉电线或增加大功率设备，必须经甲方同意后方可实施。</w:t>
      </w:r>
    </w:p>
    <w:p>
      <w:pPr>
        <w:pStyle w:val="6"/>
        <w:keepNext w:val="0"/>
        <w:keepLines w:val="0"/>
        <w:widowControl w:val="0"/>
        <w:suppressLineNumbers w:val="0"/>
        <w:tabs>
          <w:tab w:val="left" w:pos="709"/>
          <w:tab w:val="left" w:pos="1080"/>
        </w:tabs>
        <w:spacing w:before="0" w:beforeAutospacing="0" w:after="0" w:afterAutospacing="0" w:line="500" w:lineRule="exact"/>
        <w:ind w:left="0" w:right="320" w:rightChars="10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15.废弃物品应及时清理，所摆放物品不得阻塞消防通道。</w:t>
      </w:r>
    </w:p>
    <w:p>
      <w:pPr>
        <w:pStyle w:val="6"/>
        <w:keepNext w:val="0"/>
        <w:keepLines w:val="0"/>
        <w:widowControl w:val="0"/>
        <w:suppressLineNumbers w:val="0"/>
        <w:tabs>
          <w:tab w:val="left" w:pos="709"/>
          <w:tab w:val="left" w:pos="1080"/>
        </w:tabs>
        <w:spacing w:before="0" w:beforeAutospacing="0" w:after="0" w:afterAutospacing="0" w:line="500" w:lineRule="exact"/>
        <w:ind w:left="0" w:right="320" w:rightChars="10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16.举行大型活动，要在一周前向甲方申请并提供相关活动资料、安保措施说明，在获得甲方书面同意后方可举行；若活动须经有关部门批准的，应事先获得相关部门批准。</w:t>
      </w:r>
    </w:p>
    <w:p>
      <w:pPr>
        <w:keepNext w:val="0"/>
        <w:keepLines w:val="0"/>
        <w:widowControl w:val="0"/>
        <w:suppressLineNumbers w:val="0"/>
        <w:spacing w:before="0" w:beforeAutospacing="0" w:after="0" w:afterAutospacing="0" w:line="500" w:lineRule="exact"/>
        <w:ind w:left="1161" w:leftChars="250" w:right="320" w:rightChars="100" w:hanging="361" w:hangingChars="15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三、其他</w:t>
      </w:r>
    </w:p>
    <w:p>
      <w:pPr>
        <w:pStyle w:val="6"/>
        <w:keepNext w:val="0"/>
        <w:keepLines w:val="0"/>
        <w:widowControl w:val="0"/>
        <w:suppressLineNumbers w:val="0"/>
        <w:tabs>
          <w:tab w:val="left" w:pos="840"/>
        </w:tabs>
        <w:spacing w:before="0" w:beforeAutospacing="0" w:after="0" w:afterAutospacing="0" w:line="500" w:lineRule="exact"/>
        <w:ind w:left="0" w:right="320" w:rightChars="10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1.此责任书的未尽事宜，或因国家及本市有关法律法规发生变更，导致本责任书内容与法律法规相抵触的，以法律法规规定为准。乙方应按国家及有关部门的规定承担治安、消防等责任，本责任书未明确事宜，不排除乙方应承担的责任。</w:t>
      </w:r>
    </w:p>
    <w:p>
      <w:pPr>
        <w:pStyle w:val="6"/>
        <w:keepNext w:val="0"/>
        <w:keepLines w:val="0"/>
        <w:widowControl w:val="0"/>
        <w:suppressLineNumbers w:val="0"/>
        <w:tabs>
          <w:tab w:val="left" w:pos="840"/>
        </w:tabs>
        <w:spacing w:before="0" w:beforeAutospacing="0" w:after="0" w:afterAutospacing="0" w:line="500" w:lineRule="exact"/>
        <w:ind w:left="0" w:right="320" w:rightChars="10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hint="eastAsia" w:ascii="宋体" w:hAnsi="宋体" w:eastAsia="宋体" w:cs="Times New Roman"/>
          <w:kern w:val="2"/>
          <w:sz w:val="24"/>
          <w:szCs w:val="21"/>
          <w:u w:val="single"/>
          <w:lang w:val="en-US" w:eastAsia="zh-CN" w:bidi="ar"/>
        </w:rPr>
        <w:t xml:space="preserve">    </w:t>
      </w:r>
      <w:r>
        <w:rPr>
          <w:rFonts w:hint="eastAsia" w:ascii="宋体" w:hAnsi="宋体" w:eastAsia="宋体" w:cs="Times New Roman"/>
          <w:kern w:val="2"/>
          <w:sz w:val="24"/>
          <w:szCs w:val="24"/>
          <w:lang w:val="en-US" w:eastAsia="zh-CN" w:bidi="ar"/>
        </w:rPr>
        <w:t>的《房屋租赁合同》约定及相关法规要求支付赔偿金、解除租赁合同等方式处理。</w:t>
      </w:r>
    </w:p>
    <w:p>
      <w:pPr>
        <w:pStyle w:val="6"/>
        <w:keepNext w:val="0"/>
        <w:keepLines w:val="0"/>
        <w:widowControl w:val="0"/>
        <w:suppressLineNumbers w:val="0"/>
        <w:tabs>
          <w:tab w:val="left" w:pos="840"/>
        </w:tabs>
        <w:spacing w:before="0" w:beforeAutospacing="0" w:after="0" w:afterAutospacing="0" w:line="500" w:lineRule="exact"/>
        <w:ind w:left="0" w:right="320" w:rightChars="10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3.本责任书至甲、乙双方房屋租赁合同终止时自动解除。</w:t>
      </w:r>
    </w:p>
    <w:p>
      <w:pPr>
        <w:pStyle w:val="6"/>
        <w:keepNext w:val="0"/>
        <w:keepLines w:val="0"/>
        <w:widowControl w:val="0"/>
        <w:suppressLineNumbers w:val="0"/>
        <w:tabs>
          <w:tab w:val="left" w:pos="840"/>
        </w:tabs>
        <w:spacing w:before="0" w:beforeAutospacing="0" w:after="0" w:afterAutospacing="0" w:line="500" w:lineRule="exact"/>
        <w:ind w:left="0" w:right="320" w:rightChars="10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4.此责任书经双方签署后生效，责任书一式贰份，具有同等效力，由甲、乙双方各持一份。</w:t>
      </w:r>
    </w:p>
    <w:p>
      <w:pPr>
        <w:pStyle w:val="6"/>
        <w:keepNext w:val="0"/>
        <w:keepLines w:val="0"/>
        <w:widowControl w:val="0"/>
        <w:suppressLineNumbers w:val="0"/>
        <w:tabs>
          <w:tab w:val="left" w:pos="840"/>
        </w:tabs>
        <w:spacing w:before="0" w:beforeAutospacing="0" w:after="0" w:afterAutospacing="0" w:line="500" w:lineRule="exact"/>
        <w:ind w:left="0" w:right="320" w:rightChars="100" w:firstLine="480" w:firstLineChars="200"/>
        <w:jc w:val="both"/>
        <w:rPr>
          <w:rFonts w:hAnsi="宋体"/>
          <w:sz w:val="24"/>
          <w:szCs w:val="24"/>
          <w:lang w:val="en-US"/>
        </w:rPr>
      </w:pPr>
      <w:r>
        <w:rPr>
          <w:rFonts w:hint="eastAsia" w:ascii="宋体" w:hAnsi="宋体" w:eastAsia="宋体" w:cs="Times New Roman"/>
          <w:kern w:val="2"/>
          <w:sz w:val="24"/>
          <w:szCs w:val="24"/>
          <w:lang w:val="en-US" w:eastAsia="zh-CN" w:bidi="ar"/>
        </w:rPr>
        <w:t>5.对本责任书所产生的一切争议，双方可协商解决。协商不成的，可依据双方签署的编号为</w:t>
      </w:r>
      <w:r>
        <w:rPr>
          <w:rFonts w:hint="eastAsia" w:ascii="宋体" w:hAnsi="宋体" w:eastAsia="宋体" w:cs="Times New Roman"/>
          <w:kern w:val="2"/>
          <w:sz w:val="24"/>
          <w:szCs w:val="21"/>
          <w:u w:val="single"/>
          <w:lang w:val="en-US" w:eastAsia="zh-CN" w:bidi="ar"/>
        </w:rPr>
        <w:t xml:space="preserve">    </w:t>
      </w:r>
      <w:r>
        <w:rPr>
          <w:rFonts w:hint="eastAsia" w:ascii="宋体" w:hAnsi="宋体" w:eastAsia="宋体" w:cs="Times New Roman"/>
          <w:kern w:val="2"/>
          <w:sz w:val="24"/>
          <w:szCs w:val="24"/>
          <w:lang w:val="en-US" w:eastAsia="zh-CN" w:bidi="ar"/>
        </w:rPr>
        <w:t>的《房屋租赁合同》中约定的争议解决方式处理。</w:t>
      </w:r>
    </w:p>
    <w:p>
      <w:pPr>
        <w:pStyle w:val="6"/>
        <w:keepNext w:val="0"/>
        <w:keepLines w:val="0"/>
        <w:widowControl w:val="0"/>
        <w:suppressLineNumbers w:val="0"/>
        <w:spacing w:before="0" w:beforeAutospacing="0" w:after="0" w:afterAutospacing="0" w:line="500" w:lineRule="exact"/>
        <w:ind w:left="420" w:right="0"/>
        <w:jc w:val="both"/>
        <w:rPr>
          <w:rFonts w:hAnsi="宋体"/>
          <w:sz w:val="24"/>
          <w:szCs w:val="24"/>
          <w:lang w:val="en-US"/>
        </w:rPr>
      </w:pPr>
    </w:p>
    <w:p>
      <w:pPr>
        <w:keepNext w:val="0"/>
        <w:keepLines w:val="0"/>
        <w:widowControl w:val="0"/>
        <w:suppressLineNumbers w:val="0"/>
        <w:spacing w:before="0" w:beforeAutospacing="0" w:after="0" w:afterAutospacing="0" w:line="48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甲方（出租方/盖章）：                      乙方（承租方/盖章）：</w:t>
      </w:r>
    </w:p>
    <w:p>
      <w:pPr>
        <w:keepNext w:val="0"/>
        <w:keepLines w:val="0"/>
        <w:widowControl w:val="0"/>
        <w:suppressLineNumbers w:val="0"/>
        <w:spacing w:before="0" w:beforeAutospacing="0" w:after="0" w:afterAutospacing="0" w:line="48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20" w:lineRule="exact"/>
        <w:ind w:left="0" w:right="482"/>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482"/>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签订地点：福建省厦门市</w:t>
      </w:r>
    </w:p>
    <w:p>
      <w:pPr>
        <w:keepNext w:val="0"/>
        <w:keepLines w:val="0"/>
        <w:widowControl w:val="0"/>
        <w:suppressLineNumbers w:val="0"/>
        <w:spacing w:before="0" w:beforeAutospacing="0" w:after="0" w:afterAutospacing="0" w:line="360" w:lineRule="auto"/>
        <w:ind w:left="0" w:right="482" w:firstLine="2160" w:firstLineChars="9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签订日期：      年    月     日</w:t>
      </w:r>
    </w:p>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sz w:val="24"/>
          <w:szCs w:val="24"/>
          <w:lang w:val="en-US"/>
        </w:rPr>
      </w:pPr>
    </w:p>
    <w:p>
      <w:pPr>
        <w:keepNext w:val="0"/>
        <w:keepLines w:val="0"/>
        <w:widowControl w:val="0"/>
        <w:suppressLineNumbers w:val="0"/>
        <w:shd w:val="clear" w:fill="FFFFFF"/>
        <w:snapToGrid w:val="0"/>
        <w:spacing w:before="0" w:beforeAutospacing="0" w:after="0" w:afterAutospacing="0"/>
        <w:ind w:left="0" w:right="0"/>
        <w:jc w:val="both"/>
        <w:rPr>
          <w:shd w:val="clear" w:fill="FFFFFF"/>
          <w:lang w:val="en-US"/>
        </w:rPr>
      </w:pPr>
    </w:p>
    <w:p>
      <w:pPr>
        <w:spacing w:line="500" w:lineRule="exact"/>
        <w:rPr>
          <w:rFonts w:asciiTheme="minorEastAsia" w:hAnsiTheme="minorEastAsia"/>
          <w:sz w:val="24"/>
        </w:rPr>
      </w:pPr>
    </w:p>
    <w:p/>
    <w:p>
      <w:pPr>
        <w:shd w:val="clear" w:color="auto" w:fill="FFFFFF"/>
        <w:snapToGrid w:val="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00" w:usb3="00000000" w:csb0="00040000" w:csb1="00000000"/>
  </w:font>
  <w:font w:name="仿宋_GB2312">
    <w:altName w:val="仿宋"/>
    <w:panose1 w:val="00000000000000000000"/>
    <w:charset w:val="86"/>
    <w:family w:val="decorative"/>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24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9A1AB"/>
    <w:multiLevelType w:val="multilevel"/>
    <w:tmpl w:val="1569A1AB"/>
    <w:lvl w:ilvl="0" w:tentative="0">
      <w:start w:val="1"/>
      <w:numFmt w:val="japaneseCounting"/>
      <w:lvlText w:val="%1、"/>
      <w:lvlJc w:val="left"/>
      <w:pPr>
        <w:tabs>
          <w:tab w:val="left" w:pos="960"/>
        </w:tabs>
        <w:ind w:left="960" w:hanging="480"/>
      </w:pPr>
    </w:lvl>
    <w:lvl w:ilvl="1" w:tentative="0">
      <w:start w:val="1"/>
      <w:numFmt w:val="decimal"/>
      <w:lvlText w:val="%2、"/>
      <w:lvlJc w:val="left"/>
      <w:pPr>
        <w:ind w:left="1211" w:hanging="36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5EB67B99"/>
    <w:multiLevelType w:val="singleLevel"/>
    <w:tmpl w:val="5EB67B99"/>
    <w:lvl w:ilvl="0" w:tentative="0">
      <w:start w:val="11"/>
      <w:numFmt w:val="chineseCounting"/>
      <w:suff w:val="space"/>
      <w:lvlText w:val="第%1条"/>
      <w:lvlJc w:val="left"/>
    </w:lvl>
  </w:abstractNum>
  <w:abstractNum w:abstractNumId="2">
    <w:nsid w:val="62E254C6"/>
    <w:multiLevelType w:val="singleLevel"/>
    <w:tmpl w:val="62E254C6"/>
    <w:lvl w:ilvl="0" w:tentative="0">
      <w:start w:val="4"/>
      <w:numFmt w:val="chineseCounting"/>
      <w:suff w:val="space"/>
      <w:lvlText w:val="第%1条"/>
      <w:lvlJc w:val="left"/>
    </w:lvl>
  </w:abstractNum>
  <w:abstractNum w:abstractNumId="3">
    <w:nsid w:val="632AE59F"/>
    <w:multiLevelType w:val="singleLevel"/>
    <w:tmpl w:val="632AE59F"/>
    <w:lvl w:ilvl="0" w:tentative="0">
      <w:start w:val="4"/>
      <w:numFmt w:val="decimal"/>
      <w:suff w:val="nothing"/>
      <w:lvlText w:val="%1."/>
      <w:lvlJc w:val="left"/>
    </w:lvl>
  </w:abstractNum>
  <w:abstractNum w:abstractNumId="4">
    <w:nsid w:val="632AE5BA"/>
    <w:multiLevelType w:val="singleLevel"/>
    <w:tmpl w:val="632AE5BA"/>
    <w:lvl w:ilvl="0" w:tentative="0">
      <w:start w:val="3"/>
      <w:numFmt w:val="decimal"/>
      <w:suff w:val="nothing"/>
      <w:lvlText w:val="%1."/>
      <w:lvlJc w:val="left"/>
    </w:lvl>
  </w:abstractNum>
  <w:abstractNum w:abstractNumId="5">
    <w:nsid w:val="6334F1AC"/>
    <w:multiLevelType w:val="singleLevel"/>
    <w:tmpl w:val="6334F1AC"/>
    <w:lvl w:ilvl="0" w:tentative="0">
      <w:start w:val="3"/>
      <w:numFmt w:val="decimal"/>
      <w:suff w:val="nothing"/>
      <w:lvlText w:val="（%1）"/>
      <w:lvlJc w:val="left"/>
    </w:lvl>
  </w:abstractNum>
  <w:abstractNum w:abstractNumId="6">
    <w:nsid w:val="6334F6DA"/>
    <w:multiLevelType w:val="singleLevel"/>
    <w:tmpl w:val="6334F6DA"/>
    <w:lvl w:ilvl="0" w:tentative="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MjA3MDVjMWZkY2ZlNGRjYmVlYTdjZmU4YTNkMzMifQ=="/>
  </w:docVars>
  <w:rsids>
    <w:rsidRoot w:val="3B02257C"/>
    <w:rsid w:val="00140381"/>
    <w:rsid w:val="001D7A22"/>
    <w:rsid w:val="001E1082"/>
    <w:rsid w:val="00243146"/>
    <w:rsid w:val="003843E5"/>
    <w:rsid w:val="006575E3"/>
    <w:rsid w:val="00795C1A"/>
    <w:rsid w:val="00800C70"/>
    <w:rsid w:val="00850A10"/>
    <w:rsid w:val="00880CDA"/>
    <w:rsid w:val="0091253D"/>
    <w:rsid w:val="00941B80"/>
    <w:rsid w:val="00C777B5"/>
    <w:rsid w:val="00CB727C"/>
    <w:rsid w:val="00E11005"/>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9827B5A"/>
    <w:rsid w:val="0A14685C"/>
    <w:rsid w:val="0A1854E4"/>
    <w:rsid w:val="0AEA04F5"/>
    <w:rsid w:val="0B447508"/>
    <w:rsid w:val="0B7F7AA9"/>
    <w:rsid w:val="0C0516A7"/>
    <w:rsid w:val="0C860A4E"/>
    <w:rsid w:val="0C8E0BA6"/>
    <w:rsid w:val="0D822738"/>
    <w:rsid w:val="0DC0221D"/>
    <w:rsid w:val="0EB461B9"/>
    <w:rsid w:val="0ECA36BF"/>
    <w:rsid w:val="0FA97B3F"/>
    <w:rsid w:val="105D5064"/>
    <w:rsid w:val="108B0131"/>
    <w:rsid w:val="124876AC"/>
    <w:rsid w:val="134D4356"/>
    <w:rsid w:val="13FB304F"/>
    <w:rsid w:val="141E0D33"/>
    <w:rsid w:val="144A39C2"/>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B043C8"/>
    <w:rsid w:val="24CD5D6E"/>
    <w:rsid w:val="24D75138"/>
    <w:rsid w:val="257D06FE"/>
    <w:rsid w:val="261F4262"/>
    <w:rsid w:val="263230B7"/>
    <w:rsid w:val="26BB5599"/>
    <w:rsid w:val="27E01144"/>
    <w:rsid w:val="2855533A"/>
    <w:rsid w:val="292F2070"/>
    <w:rsid w:val="29715537"/>
    <w:rsid w:val="2B68585A"/>
    <w:rsid w:val="2B7A4BE2"/>
    <w:rsid w:val="2BC86EE0"/>
    <w:rsid w:val="2BDD1EC1"/>
    <w:rsid w:val="2C223B0F"/>
    <w:rsid w:val="2C2B74C6"/>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CB6490C"/>
    <w:rsid w:val="3D6C4254"/>
    <w:rsid w:val="3DA34C37"/>
    <w:rsid w:val="3DA443AE"/>
    <w:rsid w:val="3E3A0451"/>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5F05A3"/>
    <w:rsid w:val="517D16C1"/>
    <w:rsid w:val="51AB0F0B"/>
    <w:rsid w:val="51D12894"/>
    <w:rsid w:val="51FB670C"/>
    <w:rsid w:val="52153B62"/>
    <w:rsid w:val="526D7D17"/>
    <w:rsid w:val="526E7F54"/>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4A562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B85590"/>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787464"/>
    <w:rsid w:val="708B6751"/>
    <w:rsid w:val="70C11BC9"/>
    <w:rsid w:val="713D7656"/>
    <w:rsid w:val="71960232"/>
    <w:rsid w:val="71E27710"/>
    <w:rsid w:val="71E76645"/>
    <w:rsid w:val="725E68EA"/>
    <w:rsid w:val="725E7487"/>
    <w:rsid w:val="728D3D7E"/>
    <w:rsid w:val="732919FE"/>
    <w:rsid w:val="73923899"/>
    <w:rsid w:val="73F44A4C"/>
    <w:rsid w:val="7408106C"/>
    <w:rsid w:val="747E6AAC"/>
    <w:rsid w:val="75F672F6"/>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 w:val="7FFF6236"/>
    <w:rsid w:val="DFFF4032"/>
    <w:rsid w:val="FBBE8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2"/>
    <w:qFormat/>
    <w:uiPriority w:val="0"/>
    <w:rPr>
      <w:rFonts w:hint="eastAsia" w:ascii="宋体" w:hAnsi="Courier New"/>
      <w:szCs w:val="21"/>
    </w:rPr>
  </w:style>
  <w:style w:type="paragraph" w:styleId="4">
    <w:name w:val="footer"/>
    <w:basedOn w:val="1"/>
    <w:link w:val="13"/>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character" w:styleId="9">
    <w:name w:val="annotation reference"/>
    <w:basedOn w:val="8"/>
    <w:qFormat/>
    <w:uiPriority w:val="0"/>
    <w:rPr>
      <w:sz w:val="21"/>
      <w:szCs w:val="21"/>
    </w:rPr>
  </w:style>
  <w:style w:type="paragraph" w:customStyle="1" w:styleId="10">
    <w:name w:val="修订1"/>
    <w:hidden/>
    <w:semiHidden/>
    <w:qFormat/>
    <w:uiPriority w:val="99"/>
    <w:rPr>
      <w:rFonts w:asciiTheme="minorHAnsi" w:hAnsiTheme="minorHAnsi" w:eastAsiaTheme="minorEastAsia" w:cstheme="minorBidi"/>
      <w:kern w:val="2"/>
      <w:sz w:val="32"/>
      <w:szCs w:val="24"/>
      <w:lang w:val="en-US" w:eastAsia="zh-CN" w:bidi="ar-SA"/>
    </w:rPr>
  </w:style>
  <w:style w:type="character" w:customStyle="1" w:styleId="11">
    <w:name w:val="纯文本 Char"/>
    <w:basedOn w:val="8"/>
    <w:link w:val="3"/>
    <w:qFormat/>
    <w:uiPriority w:val="0"/>
    <w:rPr>
      <w:rFonts w:ascii="宋体" w:hAnsi="Courier New" w:eastAsiaTheme="minorEastAsia" w:cstheme="minorBidi"/>
      <w:kern w:val="2"/>
      <w:sz w:val="32"/>
      <w:szCs w:val="21"/>
    </w:rPr>
  </w:style>
  <w:style w:type="character" w:customStyle="1" w:styleId="12">
    <w:name w:val="纯文本 字符"/>
    <w:basedOn w:val="8"/>
    <w:link w:val="3"/>
    <w:qFormat/>
    <w:uiPriority w:val="0"/>
    <w:rPr>
      <w:rFonts w:hint="eastAsia" w:ascii="宋体" w:hAnsi="Courier New" w:eastAsia="宋体" w:cs="宋体"/>
      <w:kern w:val="2"/>
      <w:sz w:val="32"/>
      <w:szCs w:val="21"/>
    </w:rPr>
  </w:style>
  <w:style w:type="character" w:customStyle="1" w:styleId="13">
    <w:name w:val="页脚 字符"/>
    <w:basedOn w:val="8"/>
    <w:link w:val="4"/>
    <w:qFormat/>
    <w:uiPriority w:val="0"/>
    <w:rPr>
      <w:rFonts w:hint="default" w:ascii="Calibri" w:hAnsi="Calibri" w:cs="Calibr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10385</Words>
  <Characters>10522</Characters>
  <Lines>89</Lines>
  <Paragraphs>25</Paragraphs>
  <TotalTime>0</TotalTime>
  <ScaleCrop>false</ScaleCrop>
  <LinksUpToDate>false</LinksUpToDate>
  <CharactersWithSpaces>11550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2021-03-02T14:55:00Z</dcterms:created>
  <dc:creator>黄进喜</dc:creator>
  <cp:lastModifiedBy>汲宇琪</cp:lastModifiedBy>
  <cp:lastPrinted>2022-07-20T16:31:00Z</cp:lastPrinted>
  <dcterms:modified xsi:type="dcterms:W3CDTF">2025-02-24T06:57:02Z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23D4651ABBD64555A1CCC9067D2B720B</vt:lpwstr>
  </property>
  <property fmtid="{D5CDD505-2E9C-101B-9397-08002B2CF9AE}" pid="4" name="KSOTemplateDocerSaveRecord">
    <vt:lpwstr>eyJoZGlkIjoiZjFmZWIzNDg2MmIzZjExOTIzMmViNTBmYTMwYTk0ZWYiLCJ1c2VySWQiOiIyNTk4ODM0MjgifQ==</vt:lpwstr>
  </property>
</Properties>
</file>