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7B917">
      <w:pPr>
        <w:spacing w:line="480" w:lineRule="exact"/>
        <w:rPr>
          <w:rFonts w:ascii="黑体" w:hAnsi="宋体" w:eastAsia="黑体"/>
          <w:b/>
          <w:sz w:val="36"/>
          <w:szCs w:val="36"/>
        </w:rPr>
      </w:pPr>
      <w:r>
        <w:rPr>
          <w:rFonts w:hint="eastAsia" w:ascii="宋体" w:hAnsi="宋体"/>
          <w:sz w:val="24"/>
        </w:rPr>
        <w:t xml:space="preserve">                                                合同编号：  </w:t>
      </w:r>
    </w:p>
    <w:p w14:paraId="51DA20DC">
      <w:pPr>
        <w:spacing w:line="480" w:lineRule="exact"/>
        <w:jc w:val="center"/>
        <w:rPr>
          <w:rFonts w:ascii="黑体" w:hAnsi="宋体" w:eastAsia="黑体"/>
          <w:b/>
          <w:sz w:val="36"/>
          <w:szCs w:val="36"/>
        </w:rPr>
      </w:pPr>
      <w:r>
        <w:rPr>
          <w:rFonts w:hint="eastAsia" w:ascii="黑体" w:hAnsi="宋体" w:eastAsia="黑体"/>
          <w:b/>
          <w:sz w:val="36"/>
          <w:szCs w:val="36"/>
        </w:rPr>
        <w:t>房屋租赁合同（A版）</w:t>
      </w:r>
    </w:p>
    <w:p w14:paraId="1C3F9B9C">
      <w:pPr>
        <w:spacing w:line="480" w:lineRule="exact"/>
        <w:jc w:val="center"/>
        <w:rPr>
          <w:rFonts w:ascii="楷体_GB2312" w:hAnsi="宋体" w:eastAsia="楷体_GB2312"/>
          <w:b/>
          <w:sz w:val="24"/>
        </w:rPr>
      </w:pPr>
      <w:r>
        <w:rPr>
          <w:rFonts w:hint="eastAsia" w:ascii="楷体_GB2312" w:hAnsi="宋体" w:eastAsia="楷体_GB2312"/>
          <w:b/>
          <w:sz w:val="24"/>
        </w:rPr>
        <w:t>（说明：适用于写字楼、办公等商业经营）</w:t>
      </w:r>
    </w:p>
    <w:p w14:paraId="0E53AEC8">
      <w:pPr>
        <w:spacing w:line="480" w:lineRule="exact"/>
        <w:rPr>
          <w:rFonts w:ascii="宋体" w:hAnsi="宋体"/>
          <w:sz w:val="24"/>
        </w:rPr>
      </w:pPr>
      <w:r>
        <w:rPr>
          <w:rFonts w:hint="eastAsia" w:ascii="宋体" w:hAnsi="宋体"/>
          <w:sz w:val="24"/>
        </w:rPr>
        <w:t xml:space="preserve">                                                                                      </w:t>
      </w:r>
    </w:p>
    <w:p w14:paraId="7E512EA6">
      <w:pPr>
        <w:spacing w:line="480" w:lineRule="exact"/>
        <w:rPr>
          <w:rFonts w:ascii="宋体" w:hAnsi="宋体"/>
          <w:sz w:val="24"/>
        </w:rPr>
      </w:pPr>
      <w:r>
        <w:rPr>
          <w:rFonts w:hint="eastAsia" w:ascii="宋体" w:hAnsi="宋体"/>
          <w:sz w:val="24"/>
        </w:rPr>
        <w:t>甲方（出租方）：</w:t>
      </w:r>
      <w:r>
        <w:rPr>
          <w:rFonts w:hint="eastAsia" w:ascii="宋体" w:hAnsi="宋体" w:cs="宋体"/>
          <w:color w:val="000000"/>
          <w:kern w:val="0"/>
          <w:sz w:val="24"/>
        </w:rPr>
        <w:t>厦门港务地产有限公司</w:t>
      </w:r>
    </w:p>
    <w:p w14:paraId="6CD8ED5E">
      <w:pPr>
        <w:spacing w:line="480" w:lineRule="exact"/>
        <w:rPr>
          <w:rFonts w:ascii="宋体" w:hAnsi="宋体"/>
          <w:sz w:val="24"/>
        </w:rPr>
      </w:pPr>
      <w:r>
        <w:rPr>
          <w:rFonts w:hint="eastAsia" w:ascii="宋体" w:hAnsi="宋体"/>
          <w:sz w:val="24"/>
        </w:rPr>
        <w:t>统一社会信用代码：</w:t>
      </w:r>
      <w:r>
        <w:rPr>
          <w:rFonts w:hint="eastAsia" w:ascii="宋体" w:hAnsi="宋体" w:cs="宋体"/>
          <w:color w:val="000000"/>
          <w:kern w:val="0"/>
          <w:sz w:val="24"/>
        </w:rPr>
        <w:t>913502007841828338</w:t>
      </w:r>
    </w:p>
    <w:p w14:paraId="5F21396B">
      <w:pPr>
        <w:spacing w:line="480" w:lineRule="exact"/>
        <w:rPr>
          <w:rFonts w:hint="eastAsia" w:ascii="宋体" w:hAnsi="宋体"/>
          <w:sz w:val="24"/>
        </w:rPr>
      </w:pPr>
      <w:r>
        <w:rPr>
          <w:rFonts w:hint="eastAsia" w:ascii="宋体" w:hAnsi="宋体"/>
          <w:sz w:val="24"/>
        </w:rPr>
        <w:t>联系地址：中国(福建)自由贸易试验区厦门片区东港北路31号7楼7001单元</w:t>
      </w:r>
    </w:p>
    <w:p w14:paraId="61EFB561">
      <w:pPr>
        <w:spacing w:line="480" w:lineRule="exact"/>
        <w:rPr>
          <w:rFonts w:hint="default" w:ascii="宋体" w:hAnsi="宋体" w:eastAsiaTheme="minorEastAsia"/>
          <w:sz w:val="24"/>
          <w:lang w:val="en-US" w:eastAsia="zh-CN"/>
        </w:rPr>
      </w:pPr>
      <w:r>
        <w:rPr>
          <w:rFonts w:hint="eastAsia" w:ascii="宋体" w:hAnsi="宋体"/>
          <w:sz w:val="24"/>
        </w:rPr>
        <w:t>法定代表人或授权代表：</w:t>
      </w:r>
      <w:r>
        <w:rPr>
          <w:rFonts w:hint="eastAsia" w:ascii="宋体" w:hAnsi="宋体"/>
          <w:sz w:val="24"/>
          <w:lang w:val="en-US" w:eastAsia="zh-CN"/>
        </w:rPr>
        <w:t>叶涛</w:t>
      </w:r>
    </w:p>
    <w:p w14:paraId="268B9081">
      <w:pPr>
        <w:spacing w:line="480" w:lineRule="exact"/>
        <w:rPr>
          <w:rFonts w:hint="default" w:ascii="宋体" w:hAnsi="宋体" w:eastAsiaTheme="minorEastAsia"/>
          <w:sz w:val="24"/>
          <w:lang w:val="en-US" w:eastAsia="zh-CN"/>
        </w:rPr>
      </w:pPr>
      <w:r>
        <w:rPr>
          <w:rFonts w:hint="eastAsia" w:ascii="宋体" w:hAnsi="宋体"/>
          <w:sz w:val="24"/>
        </w:rPr>
        <w:t xml:space="preserve">联系人： </w:t>
      </w:r>
      <w:r>
        <w:rPr>
          <w:rFonts w:hint="eastAsia" w:ascii="宋体" w:hAnsi="宋体"/>
          <w:sz w:val="24"/>
          <w:lang w:val="en-US" w:eastAsia="zh-CN"/>
        </w:rPr>
        <w:t>傅远征</w:t>
      </w:r>
      <w:r>
        <w:rPr>
          <w:rFonts w:hint="eastAsia" w:ascii="宋体" w:hAnsi="宋体"/>
          <w:sz w:val="24"/>
        </w:rPr>
        <w:t xml:space="preserve">      联系方式：0592-582</w:t>
      </w:r>
      <w:r>
        <w:rPr>
          <w:rFonts w:hint="eastAsia" w:ascii="宋体" w:hAnsi="宋体"/>
          <w:sz w:val="24"/>
          <w:lang w:val="en-US" w:eastAsia="zh-CN"/>
        </w:rPr>
        <w:t>4999</w:t>
      </w:r>
    </w:p>
    <w:p w14:paraId="6D3C16A0">
      <w:pPr>
        <w:spacing w:before="312" w:beforeLines="100" w:line="480" w:lineRule="exact"/>
        <w:rPr>
          <w:rFonts w:ascii="宋体" w:hAnsi="宋体"/>
          <w:sz w:val="24"/>
        </w:rPr>
      </w:pPr>
      <w:r>
        <w:rPr>
          <w:rFonts w:hint="eastAsia" w:ascii="宋体" w:hAnsi="宋体"/>
          <w:sz w:val="24"/>
        </w:rPr>
        <w:t>乙方（承租方）：</w:t>
      </w:r>
    </w:p>
    <w:p w14:paraId="20AF69FD">
      <w:pPr>
        <w:spacing w:line="480" w:lineRule="exact"/>
        <w:rPr>
          <w:rFonts w:ascii="宋体" w:hAnsi="宋体"/>
          <w:sz w:val="24"/>
        </w:rPr>
      </w:pPr>
      <w:r>
        <w:rPr>
          <w:rFonts w:hint="eastAsia" w:ascii="宋体" w:hAnsi="宋体"/>
          <w:sz w:val="24"/>
        </w:rPr>
        <w:t>承租方身份证号码或统一社会信用代码：</w:t>
      </w:r>
    </w:p>
    <w:p w14:paraId="3D50DBF7">
      <w:pPr>
        <w:spacing w:line="480" w:lineRule="exact"/>
        <w:rPr>
          <w:rFonts w:ascii="宋体" w:hAnsi="宋体"/>
          <w:sz w:val="24"/>
        </w:rPr>
      </w:pPr>
      <w:r>
        <w:rPr>
          <w:rFonts w:hint="eastAsia" w:ascii="宋体" w:hAnsi="宋体"/>
          <w:sz w:val="24"/>
        </w:rPr>
        <w:t>联系地址：</w:t>
      </w:r>
    </w:p>
    <w:p w14:paraId="4D05D263">
      <w:pPr>
        <w:spacing w:line="480" w:lineRule="exact"/>
        <w:rPr>
          <w:rFonts w:ascii="宋体" w:hAnsi="宋体"/>
          <w:sz w:val="24"/>
        </w:rPr>
      </w:pPr>
      <w:r>
        <w:rPr>
          <w:rFonts w:hint="eastAsia" w:ascii="宋体" w:hAnsi="宋体"/>
          <w:sz w:val="24"/>
        </w:rPr>
        <w:t>法定代表人或授权代表：</w:t>
      </w:r>
    </w:p>
    <w:p w14:paraId="6F4534F9">
      <w:pPr>
        <w:spacing w:line="480" w:lineRule="exact"/>
        <w:rPr>
          <w:rFonts w:ascii="宋体" w:hAnsi="宋体"/>
          <w:sz w:val="24"/>
        </w:rPr>
      </w:pPr>
      <w:r>
        <w:rPr>
          <w:rFonts w:hint="eastAsia" w:ascii="宋体" w:hAnsi="宋体"/>
          <w:sz w:val="24"/>
        </w:rPr>
        <w:t>联系人：       联系方式：</w:t>
      </w:r>
    </w:p>
    <w:p w14:paraId="33B2E7AA">
      <w:pPr>
        <w:spacing w:line="480" w:lineRule="exact"/>
        <w:ind w:firstLine="480" w:firstLineChars="200"/>
        <w:rPr>
          <w:rFonts w:ascii="宋体" w:hAnsi="宋体"/>
          <w:sz w:val="24"/>
        </w:rPr>
      </w:pPr>
      <w:r>
        <w:rPr>
          <w:rFonts w:hint="eastAsia" w:ascii="宋体" w:hAnsi="宋体"/>
          <w:sz w:val="24"/>
        </w:rPr>
        <w:t>根据《中华人民共和国民法典》和相关法律法规，甲乙双方对房屋租赁事宜经平等协商一致，达成如下条款，以供双方共同遵守。</w:t>
      </w:r>
    </w:p>
    <w:p w14:paraId="16F59446">
      <w:pPr>
        <w:spacing w:before="156" w:beforeLines="50" w:after="156" w:afterLines="50" w:line="480" w:lineRule="exact"/>
        <w:ind w:firstLine="482" w:firstLineChars="200"/>
        <w:jc w:val="center"/>
        <w:rPr>
          <w:rFonts w:ascii="宋体" w:hAnsi="宋体"/>
          <w:b/>
          <w:sz w:val="24"/>
        </w:rPr>
      </w:pPr>
      <w:r>
        <w:rPr>
          <w:rFonts w:hint="eastAsia" w:ascii="宋体" w:hAnsi="宋体"/>
          <w:b/>
          <w:sz w:val="24"/>
        </w:rPr>
        <w:t>第一条 租赁物位置、面积及用途</w:t>
      </w:r>
    </w:p>
    <w:p w14:paraId="0B3D95D1">
      <w:pPr>
        <w:widowControl/>
        <w:spacing w:line="480" w:lineRule="exact"/>
        <w:ind w:firstLine="480" w:firstLineChars="200"/>
        <w:jc w:val="left"/>
        <w:rPr>
          <w:rFonts w:ascii="宋体" w:hAnsi="宋体"/>
          <w:sz w:val="24"/>
        </w:rPr>
      </w:pPr>
      <w:r>
        <w:rPr>
          <w:rFonts w:hint="eastAsia" w:ascii="宋体" w:hAnsi="宋体"/>
          <w:sz w:val="24"/>
        </w:rPr>
        <w:t>1.甲方将甲方所有的或取得授权管理使用的位于</w:t>
      </w:r>
      <w:r>
        <w:rPr>
          <w:rFonts w:hint="eastAsia" w:ascii="宋体" w:hAnsi="宋体"/>
          <w:sz w:val="24"/>
          <w:u w:val="single"/>
          <w:lang w:eastAsia="zh-CN"/>
        </w:rPr>
        <w:t>福建</w:t>
      </w:r>
      <w:r>
        <w:rPr>
          <w:rFonts w:hint="eastAsia" w:ascii="宋体" w:hAnsi="宋体"/>
          <w:sz w:val="24"/>
          <w:u w:val="single"/>
        </w:rPr>
        <w:t xml:space="preserve"> </w:t>
      </w:r>
      <w:r>
        <w:rPr>
          <w:rFonts w:hint="eastAsia" w:ascii="宋体" w:hAnsi="宋体"/>
          <w:sz w:val="24"/>
        </w:rPr>
        <w:t>省</w:t>
      </w:r>
      <w:r>
        <w:rPr>
          <w:rFonts w:hint="eastAsia" w:ascii="宋体" w:hAnsi="宋体"/>
          <w:sz w:val="24"/>
          <w:u w:val="single"/>
          <w:lang w:eastAsia="zh-CN"/>
        </w:rPr>
        <w:t>厦门</w:t>
      </w:r>
      <w:r>
        <w:rPr>
          <w:rFonts w:hint="eastAsia" w:ascii="宋体" w:hAnsi="宋体"/>
          <w:sz w:val="24"/>
        </w:rPr>
        <w:t>市</w:t>
      </w:r>
      <w:r>
        <w:rPr>
          <w:rFonts w:hint="eastAsia" w:ascii="宋体" w:hAnsi="宋体"/>
          <w:sz w:val="24"/>
          <w:u w:val="single"/>
          <w:lang w:eastAsia="zh-CN"/>
        </w:rPr>
        <w:t>湖里</w:t>
      </w:r>
      <w:r>
        <w:rPr>
          <w:rFonts w:hint="eastAsia" w:ascii="宋体" w:hAnsi="宋体"/>
          <w:sz w:val="24"/>
        </w:rPr>
        <w:t>（县）区</w:t>
      </w:r>
      <w:r>
        <w:rPr>
          <w:rFonts w:hint="eastAsia" w:ascii="宋体" w:hAnsi="宋体"/>
          <w:sz w:val="24"/>
          <w:u w:val="single"/>
          <w:lang w:eastAsia="zh-CN"/>
        </w:rPr>
        <w:t>长岸</w:t>
      </w:r>
      <w:r>
        <w:rPr>
          <w:rFonts w:hint="eastAsia" w:ascii="宋体" w:hAnsi="宋体"/>
          <w:sz w:val="24"/>
        </w:rPr>
        <w:t>路</w:t>
      </w:r>
      <w:r>
        <w:rPr>
          <w:rFonts w:hint="eastAsia" w:ascii="宋体" w:hAnsi="宋体"/>
          <w:sz w:val="24"/>
          <w:u w:val="single"/>
          <w:lang w:val="en-US" w:eastAsia="zh-CN"/>
        </w:rPr>
        <w:t>59</w:t>
      </w:r>
      <w:r>
        <w:rPr>
          <w:rFonts w:hint="eastAsia" w:ascii="宋体" w:hAnsi="宋体"/>
          <w:sz w:val="24"/>
        </w:rPr>
        <w:t>号</w:t>
      </w:r>
      <w:r>
        <w:rPr>
          <w:rFonts w:ascii="宋体" w:hAnsi="宋体" w:cs="宋体"/>
          <w:kern w:val="0"/>
          <w:sz w:val="24"/>
        </w:rPr>
        <w:t>建筑面积</w:t>
      </w:r>
      <w:r>
        <w:rPr>
          <w:rFonts w:hint="eastAsia" w:ascii="宋体" w:hAnsi="宋体"/>
          <w:sz w:val="24"/>
        </w:rPr>
        <w:t>为</w:t>
      </w:r>
      <w:r>
        <w:rPr>
          <w:rFonts w:hint="eastAsia" w:ascii="宋体" w:hAnsi="宋体"/>
          <w:sz w:val="24"/>
          <w:u w:val="single"/>
          <w:lang w:val="en-US" w:eastAsia="zh-CN"/>
        </w:rPr>
        <w:t xml:space="preserve">      </w:t>
      </w:r>
      <w:bookmarkStart w:id="0" w:name="_GoBack"/>
      <w:bookmarkEnd w:id="0"/>
      <w:r>
        <w:rPr>
          <w:rFonts w:hint="eastAsia" w:ascii="宋体" w:hAnsi="宋体"/>
          <w:sz w:val="24"/>
        </w:rPr>
        <w:t xml:space="preserve">平方米的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租赁给乙方使用，乙方仅对上述承租范围内租赁物面积拥有承租使用权。</w:t>
      </w:r>
    </w:p>
    <w:p w14:paraId="5E49770D">
      <w:pPr>
        <w:spacing w:line="480" w:lineRule="exact"/>
        <w:ind w:firstLine="480" w:firstLineChars="200"/>
        <w:rPr>
          <w:sz w:val="24"/>
        </w:rPr>
      </w:pPr>
      <w:r>
        <w:rPr>
          <w:rFonts w:hint="eastAsia" w:ascii="宋体" w:hAnsi="宋体"/>
          <w:sz w:val="24"/>
        </w:rPr>
        <w:t>2.乙方承租的以上第一条1项的租赁物用途为</w:t>
      </w:r>
      <w:r>
        <w:rPr>
          <w:rFonts w:hint="eastAsia" w:ascii="楷体_GB2312" w:hAnsi="宋体" w:eastAsia="楷体_GB2312"/>
          <w:b/>
          <w:sz w:val="24"/>
          <w:u w:val="single"/>
        </w:rPr>
        <w:t xml:space="preserve">      </w:t>
      </w:r>
      <w:r>
        <w:rPr>
          <w:rFonts w:hint="eastAsia" w:ascii="楷体_GB2312" w:hAnsi="宋体" w:eastAsia="楷体_GB2312"/>
          <w:b/>
          <w:sz w:val="24"/>
        </w:rPr>
        <w:t>（说明：请写明具体商业用途）</w:t>
      </w:r>
      <w:r>
        <w:rPr>
          <w:rFonts w:hint="eastAsia" w:ascii="宋体" w:hAnsi="宋体"/>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14:paraId="231830D9">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3.甲方向乙方提供的租赁物现有装修及设施、设备清单详见合同附件。</w:t>
      </w:r>
      <w:r>
        <w:rPr>
          <w:rFonts w:ascii="宋体" w:hAnsi="宋体" w:cs="宋体"/>
          <w:kern w:val="0"/>
          <w:sz w:val="24"/>
        </w:rPr>
        <w:t>该附件作为甲方按照本合同约定交付乙方使用和乙方在本合同租赁期满交还该</w:t>
      </w:r>
      <w:r>
        <w:rPr>
          <w:rFonts w:hint="eastAsia" w:ascii="宋体" w:hAnsi="宋体" w:cs="宋体"/>
          <w:kern w:val="0"/>
          <w:sz w:val="24"/>
        </w:rPr>
        <w:t>租赁物</w:t>
      </w:r>
      <w:r>
        <w:rPr>
          <w:rFonts w:ascii="宋体" w:hAnsi="宋体" w:cs="宋体"/>
          <w:kern w:val="0"/>
          <w:sz w:val="24"/>
        </w:rPr>
        <w:t>时的验收依据。</w:t>
      </w:r>
    </w:p>
    <w:p w14:paraId="699B7780">
      <w:pPr>
        <w:spacing w:line="480" w:lineRule="exact"/>
        <w:ind w:firstLine="482" w:firstLineChars="200"/>
      </w:pPr>
      <w:r>
        <w:rPr>
          <w:rFonts w:hint="eastAsia" w:asciiTheme="minorEastAsia" w:hAnsiTheme="minorEastAsia" w:cstheme="minorEastAsia"/>
          <w:b/>
          <w:sz w:val="24"/>
        </w:rPr>
        <w:t>4.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14:paraId="11BD4FEC">
      <w:pPr>
        <w:spacing w:before="156" w:beforeLines="50" w:after="156" w:afterLines="50" w:line="480" w:lineRule="exact"/>
        <w:ind w:firstLine="482" w:firstLineChars="200"/>
        <w:jc w:val="center"/>
        <w:rPr>
          <w:rFonts w:ascii="黑体" w:hAnsi="宋体" w:eastAsia="黑体"/>
          <w:sz w:val="24"/>
        </w:rPr>
      </w:pPr>
      <w:r>
        <w:rPr>
          <w:rFonts w:hint="eastAsia" w:ascii="宋体" w:hAnsi="宋体"/>
          <w:b/>
          <w:sz w:val="24"/>
        </w:rPr>
        <w:t>第二条 租赁期限</w:t>
      </w:r>
    </w:p>
    <w:p w14:paraId="6BD26C2A">
      <w:pPr>
        <w:spacing w:line="480" w:lineRule="exact"/>
        <w:ind w:firstLine="480" w:firstLineChars="200"/>
        <w:rPr>
          <w:rFonts w:ascii="宋体" w:hAnsi="宋体"/>
          <w:sz w:val="24"/>
        </w:rPr>
      </w:pPr>
      <w:r>
        <w:rPr>
          <w:rFonts w:hint="eastAsia" w:ascii="宋体" w:hAnsi="宋体"/>
          <w:sz w:val="24"/>
        </w:rPr>
        <w:t>1.租赁期限为</w:t>
      </w:r>
      <w:r>
        <w:rPr>
          <w:rFonts w:hint="eastAsia" w:ascii="宋体" w:hAnsi="宋体"/>
          <w:sz w:val="24"/>
          <w:u w:val="single"/>
        </w:rPr>
        <w:t xml:space="preserve">     </w:t>
      </w:r>
      <w:r>
        <w:rPr>
          <w:rFonts w:hint="eastAsia" w:ascii="宋体" w:hAnsi="宋体"/>
          <w:sz w:val="24"/>
        </w:rPr>
        <w:t>个月，具体为下列第</w:t>
      </w:r>
      <w:r>
        <w:rPr>
          <w:rFonts w:hint="eastAsia" w:ascii="宋体" w:hAnsi="宋体"/>
          <w:sz w:val="24"/>
          <w:u w:val="single"/>
        </w:rPr>
        <w:t xml:space="preserve">    </w:t>
      </w:r>
      <w:r>
        <w:rPr>
          <w:rFonts w:hint="eastAsia" w:ascii="宋体" w:hAnsi="宋体"/>
          <w:sz w:val="24"/>
        </w:rPr>
        <w:t>项：</w:t>
      </w:r>
    </w:p>
    <w:p w14:paraId="594678DD">
      <w:pPr>
        <w:spacing w:line="480" w:lineRule="exact"/>
        <w:ind w:firstLine="480" w:firstLineChars="200"/>
        <w:rPr>
          <w:rFonts w:ascii="宋体" w:hAnsi="宋体"/>
          <w:sz w:val="24"/>
        </w:rPr>
      </w:pPr>
      <w:r>
        <w:rPr>
          <w:rFonts w:hint="eastAsia" w:ascii="宋体" w:hAnsi="宋体"/>
          <w:sz w:val="24"/>
        </w:rPr>
        <w:t>（1）从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14:paraId="012978DC">
      <w:pPr>
        <w:spacing w:line="480" w:lineRule="exact"/>
        <w:ind w:firstLine="480" w:firstLineChars="200"/>
        <w:rPr>
          <w:rFonts w:ascii="宋体" w:hAnsi="宋体"/>
          <w:sz w:val="24"/>
        </w:rPr>
      </w:pPr>
      <w:r>
        <w:rPr>
          <w:rFonts w:hint="eastAsia" w:ascii="宋体" w:hAnsi="宋体"/>
          <w:sz w:val="24"/>
        </w:rPr>
        <w:t>（2）自免租装修期届满次日起算，至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14:paraId="516DBBE0">
      <w:pPr>
        <w:spacing w:line="480" w:lineRule="exact"/>
        <w:ind w:firstLine="480" w:firstLineChars="200"/>
        <w:rPr>
          <w:rFonts w:ascii="宋体" w:hAnsi="宋体"/>
          <w:sz w:val="24"/>
        </w:rPr>
      </w:pPr>
      <w:r>
        <w:rPr>
          <w:rFonts w:hint="eastAsia" w:ascii="宋体" w:hAnsi="宋体"/>
          <w:sz w:val="24"/>
        </w:rPr>
        <w:t>（3）自租赁物实际交付之日起算，至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14:paraId="200826F0">
      <w:pPr>
        <w:spacing w:line="480" w:lineRule="exact"/>
        <w:ind w:firstLine="480" w:firstLineChars="200"/>
        <w:rPr>
          <w:rFonts w:ascii="宋体" w:hAnsi="宋体"/>
          <w:sz w:val="24"/>
        </w:rPr>
      </w:pPr>
      <w:r>
        <w:rPr>
          <w:rFonts w:hint="eastAsia" w:ascii="宋体" w:hAnsi="宋体"/>
          <w:sz w:val="24"/>
        </w:rPr>
        <w:t>（4）</w:t>
      </w:r>
      <w:r>
        <w:rPr>
          <w:rFonts w:hint="eastAsia" w:ascii="宋体" w:hAnsi="宋体"/>
          <w:sz w:val="24"/>
          <w:u w:val="single"/>
        </w:rPr>
        <w:t xml:space="preserve">                           </w:t>
      </w:r>
      <w:r>
        <w:rPr>
          <w:rFonts w:hint="eastAsia" w:ascii="宋体" w:hAnsi="宋体"/>
          <w:sz w:val="24"/>
        </w:rPr>
        <w:t>。</w:t>
      </w:r>
    </w:p>
    <w:p w14:paraId="5A51D0FB">
      <w:pPr>
        <w:spacing w:line="480" w:lineRule="exact"/>
        <w:ind w:firstLine="482" w:firstLineChars="200"/>
        <w:rPr>
          <w:rFonts w:ascii="宋体" w:hAnsi="宋体"/>
          <w:sz w:val="24"/>
        </w:rPr>
      </w:pPr>
      <w:r>
        <w:rPr>
          <w:rFonts w:hint="eastAsia" w:ascii="楷体_GB2312" w:hAnsi="楷体_GB2312" w:eastAsia="楷体_GB2312" w:cs="楷体_GB2312"/>
          <w:b/>
          <w:bCs/>
          <w:sz w:val="24"/>
        </w:rPr>
        <w:t>（说明：可选条款，如无请删除）</w:t>
      </w:r>
      <w:r>
        <w:rPr>
          <w:rFonts w:hint="eastAsia" w:ascii="宋体" w:hAnsi="宋体"/>
          <w:sz w:val="24"/>
        </w:rPr>
        <w:t>2.甲方同意给予乙方免租装修期</w:t>
      </w:r>
      <w:r>
        <w:rPr>
          <w:rFonts w:hint="eastAsia" w:ascii="宋体" w:hAnsi="宋体"/>
          <w:sz w:val="24"/>
          <w:u w:val="single"/>
        </w:rPr>
        <w:t xml:space="preserve">     </w:t>
      </w:r>
      <w:r>
        <w:rPr>
          <w:rFonts w:hint="eastAsia" w:ascii="宋体" w:hAnsi="宋体"/>
          <w:sz w:val="24"/>
        </w:rPr>
        <w:t>个月，自</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日止。免租装修期间，乙方不需支付租赁物租金，但应当承担该期间产生的物业管理费、车位（车库）/附属间租金以及水、电、</w:t>
      </w:r>
      <w:r>
        <w:rPr>
          <w:rFonts w:hint="eastAsia"/>
          <w:sz w:val="24"/>
        </w:rPr>
        <w:t>燃气</w:t>
      </w:r>
      <w:r>
        <w:rPr>
          <w:sz w:val="24"/>
        </w:rPr>
        <w:t>、通讯</w:t>
      </w:r>
      <w:r>
        <w:rPr>
          <w:rFonts w:hint="eastAsia"/>
          <w:sz w:val="24"/>
        </w:rPr>
        <w:t>、垃圾清运费</w:t>
      </w:r>
      <w:r>
        <w:rPr>
          <w:rFonts w:hint="eastAsia" w:ascii="宋体" w:hAnsi="宋体"/>
          <w:sz w:val="24"/>
        </w:rPr>
        <w:t>及各种税费等费用并承担安全责任。</w:t>
      </w:r>
    </w:p>
    <w:p w14:paraId="21A34853">
      <w:pPr>
        <w:spacing w:line="480" w:lineRule="exact"/>
        <w:ind w:firstLine="480" w:firstLineChars="200"/>
        <w:rPr>
          <w:rFonts w:asciiTheme="minorEastAsia" w:hAnsiTheme="minorEastAsia" w:cstheme="minorEastAsia"/>
          <w:bCs/>
          <w:kern w:val="0"/>
          <w:sz w:val="24"/>
        </w:rPr>
      </w:pPr>
      <w:r>
        <w:rPr>
          <w:rFonts w:hint="eastAsia" w:asciiTheme="minorEastAsia" w:hAnsiTheme="minorEastAsia" w:cstheme="minorEastAsia"/>
          <w:bCs/>
          <w:kern w:val="0"/>
          <w:sz w:val="24"/>
        </w:rPr>
        <w:t>若在装修免租期内或装修免租期满</w:t>
      </w:r>
      <w:r>
        <w:rPr>
          <w:rFonts w:hint="eastAsia" w:asciiTheme="minorEastAsia" w:hAnsiTheme="minorEastAsia" w:cstheme="minorEastAsia"/>
          <w:bCs/>
          <w:kern w:val="0"/>
          <w:sz w:val="24"/>
          <w:u w:val="single"/>
        </w:rPr>
        <w:t xml:space="preserve">    </w:t>
      </w:r>
      <w:r>
        <w:rPr>
          <w:rFonts w:hint="eastAsia" w:asciiTheme="minorEastAsia" w:hAnsiTheme="minorEastAsia" w:cstheme="minorEastAsia"/>
          <w:bCs/>
          <w:kern w:val="0"/>
          <w:sz w:val="24"/>
        </w:rPr>
        <w:t>月/年内，乙方就提前解除、终止履行合同、退租或乙方因违约被甲方解除合同，则乙方不享受任何免租期限，按装修免租期满后第一期租金的标准支付租金。</w:t>
      </w:r>
    </w:p>
    <w:p w14:paraId="0C95D52E">
      <w:pPr>
        <w:spacing w:before="156" w:beforeLines="50" w:after="156" w:afterLines="50" w:line="480" w:lineRule="exact"/>
        <w:jc w:val="center"/>
        <w:rPr>
          <w:rFonts w:ascii="宋体" w:hAnsi="宋体"/>
          <w:b/>
          <w:sz w:val="24"/>
        </w:rPr>
      </w:pPr>
      <w:r>
        <w:rPr>
          <w:rFonts w:hint="eastAsia" w:ascii="宋体" w:hAnsi="宋体"/>
          <w:b/>
          <w:sz w:val="24"/>
        </w:rPr>
        <w:t>第三条 履约保证金</w:t>
      </w:r>
    </w:p>
    <w:p w14:paraId="3A9544CC">
      <w:pPr>
        <w:spacing w:before="156" w:beforeLines="50" w:after="156" w:afterLines="50" w:line="480" w:lineRule="exact"/>
        <w:ind w:firstLine="480"/>
        <w:rPr>
          <w:rFonts w:ascii="宋体" w:hAnsi="宋体"/>
          <w:sz w:val="24"/>
        </w:rPr>
      </w:pPr>
      <w:r>
        <w:rPr>
          <w:rFonts w:hint="eastAsia" w:ascii="宋体" w:hAnsi="宋体"/>
          <w:sz w:val="24"/>
        </w:rPr>
        <w:t>1.双方在签订合同当日，乙方应向甲方支付履约保证金人民币</w:t>
      </w:r>
      <w:r>
        <w:rPr>
          <w:rFonts w:hint="eastAsia" w:ascii="宋体" w:hAnsi="宋体"/>
          <w:sz w:val="24"/>
          <w:u w:val="single"/>
        </w:rPr>
        <w:t xml:space="preserve">       </w:t>
      </w:r>
      <w:r>
        <w:rPr>
          <w:rFonts w:hint="eastAsia" w:ascii="宋体" w:hAnsi="宋体"/>
          <w:sz w:val="24"/>
        </w:rPr>
        <w:t>元。</w:t>
      </w:r>
    </w:p>
    <w:p w14:paraId="32AF46D9">
      <w:pPr>
        <w:spacing w:before="156" w:beforeLines="50" w:after="156" w:afterLines="50" w:line="480" w:lineRule="exact"/>
        <w:ind w:firstLine="480"/>
        <w:rPr>
          <w:rFonts w:ascii="宋体" w:hAnsi="宋体"/>
          <w:sz w:val="24"/>
        </w:rPr>
      </w:pPr>
      <w:r>
        <w:rPr>
          <w:rFonts w:hint="eastAsia" w:ascii="宋体" w:hAnsi="宋体"/>
          <w:sz w:val="24"/>
        </w:rPr>
        <w:t>2.合同期满之日，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hint="eastAsia" w:ascii="宋体" w:hAnsi="宋体"/>
          <w:sz w:val="24"/>
        </w:rPr>
        <w:t>甲方在收到乙方出具的合格收款收据后15日内将乙方所交剩余的履约保证金无息退还乙方。</w:t>
      </w:r>
    </w:p>
    <w:p w14:paraId="56784E87">
      <w:pPr>
        <w:spacing w:before="156" w:beforeLines="50" w:after="156" w:afterLines="50" w:line="480" w:lineRule="exact"/>
        <w:ind w:firstLine="480"/>
        <w:rPr>
          <w:rFonts w:ascii="宋体" w:hAnsi="宋体" w:eastAsia="宋体" w:cs="宋体"/>
          <w:sz w:val="24"/>
        </w:rPr>
      </w:pPr>
      <w:r>
        <w:rPr>
          <w:rFonts w:hint="eastAsia" w:ascii="宋体" w:hAnsi="宋体"/>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或将履约保证金直接抵扣乙方应承担的违约金、赔偿金及其他应付款项，不足部分乙方须在收到甲方书面通知之日起30日内补足。</w:t>
      </w:r>
      <w:r>
        <w:rPr>
          <w:rFonts w:hint="eastAsia" w:ascii="宋体" w:hAnsi="宋体"/>
          <w:sz w:val="24"/>
        </w:rPr>
        <w:t>如乙方未能如期足额支付履约保证金，则乙方不能使用租赁物，且甲方有权解除本合同并追究乙方违约责任。</w:t>
      </w:r>
    </w:p>
    <w:p w14:paraId="37D82585">
      <w:pPr>
        <w:numPr>
          <w:ilvl w:val="0"/>
          <w:numId w:val="1"/>
        </w:numPr>
        <w:spacing w:before="156" w:beforeLines="50" w:after="156" w:afterLines="50" w:line="480" w:lineRule="exact"/>
        <w:jc w:val="center"/>
        <w:rPr>
          <w:rFonts w:ascii="宋体" w:hAnsi="宋体"/>
          <w:b/>
          <w:sz w:val="24"/>
        </w:rPr>
      </w:pPr>
      <w:r>
        <w:rPr>
          <w:rFonts w:hint="eastAsia" w:ascii="宋体" w:hAnsi="宋体"/>
          <w:b/>
          <w:sz w:val="24"/>
        </w:rPr>
        <w:t>租赁物的交付</w:t>
      </w:r>
    </w:p>
    <w:p w14:paraId="3CCEC75F">
      <w:pPr>
        <w:spacing w:line="480" w:lineRule="exact"/>
        <w:ind w:firstLine="482" w:firstLineChars="200"/>
        <w:rPr>
          <w:sz w:val="24"/>
        </w:rPr>
      </w:pPr>
      <w:r>
        <w:rPr>
          <w:rFonts w:hint="eastAsia" w:ascii="宋体" w:hAnsi="宋体"/>
          <w:b/>
          <w:sz w:val="24"/>
        </w:rPr>
        <w:t xml:space="preserve"> </w:t>
      </w:r>
      <w:r>
        <w:rPr>
          <w:rFonts w:hint="eastAsia"/>
          <w:sz w:val="24"/>
        </w:rPr>
        <w:t>1.租赁物的交付期限，按以下第</w:t>
      </w:r>
      <w:r>
        <w:rPr>
          <w:rFonts w:hint="eastAsia"/>
          <w:sz w:val="24"/>
          <w:u w:val="single"/>
        </w:rPr>
        <w:t xml:space="preserve">   </w:t>
      </w:r>
      <w:r>
        <w:rPr>
          <w:rFonts w:hint="eastAsia"/>
          <w:sz w:val="24"/>
        </w:rPr>
        <w:t>项执行。</w:t>
      </w:r>
    </w:p>
    <w:p w14:paraId="7383E483">
      <w:pPr>
        <w:spacing w:line="480" w:lineRule="exact"/>
        <w:ind w:firstLine="480" w:firstLineChars="200"/>
        <w:rPr>
          <w:rFonts w:ascii="仿宋_GB2312"/>
          <w:sz w:val="24"/>
        </w:rPr>
      </w:pPr>
      <w:r>
        <w:rPr>
          <w:rFonts w:hint="eastAsia" w:ascii="宋体" w:hAnsi="宋体" w:eastAsia="宋体" w:cs="宋体"/>
          <w:sz w:val="24"/>
        </w:rPr>
        <w:t>（1）租</w:t>
      </w:r>
      <w:r>
        <w:rPr>
          <w:rFonts w:hint="eastAsia" w:ascii="仿宋_GB2312"/>
          <w:sz w:val="24"/>
        </w:rPr>
        <w:t>赁物处于空置状态的，则甲方在合同生效且收到履约保证金之日起</w:t>
      </w:r>
      <w:r>
        <w:rPr>
          <w:rFonts w:hint="eastAsia" w:ascii="仿宋_GB2312"/>
          <w:sz w:val="24"/>
          <w:u w:val="single"/>
        </w:rPr>
        <w:t xml:space="preserve">   </w:t>
      </w:r>
      <w:r>
        <w:rPr>
          <w:rFonts w:hint="eastAsia" w:ascii="仿宋_GB2312"/>
          <w:sz w:val="24"/>
        </w:rPr>
        <w:t>日内将租赁物按照本合同约定的交付条件交付给乙方使用。</w:t>
      </w:r>
    </w:p>
    <w:p w14:paraId="30C2972E">
      <w:pPr>
        <w:spacing w:line="480" w:lineRule="exact"/>
        <w:ind w:firstLine="480" w:firstLineChars="200"/>
        <w:rPr>
          <w:rFonts w:ascii="仿宋_GB2312"/>
          <w:sz w:val="24"/>
        </w:rPr>
      </w:pPr>
      <w:r>
        <w:rPr>
          <w:rFonts w:hint="eastAsia" w:ascii="宋体" w:hAnsi="宋体" w:eastAsia="宋体" w:cs="宋体"/>
          <w:sz w:val="24"/>
        </w:rPr>
        <w:t>（2）</w:t>
      </w:r>
      <w:r>
        <w:rPr>
          <w:rFonts w:hint="eastAsia" w:ascii="仿宋_GB2312"/>
          <w:sz w:val="24"/>
        </w:rPr>
        <w:t>租赁物仍处于被第三人租赁状态的（原租赁合同将于</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rPr>
        <w:t>日到期），本合同签订后，甲方将尽快将租赁物交付给乙方，因原租赁方原因造成延迟交付的，甲方不构成违约。</w:t>
      </w:r>
    </w:p>
    <w:p w14:paraId="015C1F68">
      <w:pPr>
        <w:spacing w:line="480" w:lineRule="exact"/>
        <w:ind w:firstLine="480" w:firstLineChars="200"/>
        <w:rPr>
          <w:rFonts w:ascii="仿宋_GB2312" w:eastAsia="宋体"/>
          <w:sz w:val="24"/>
        </w:rPr>
      </w:pPr>
      <w:r>
        <w:rPr>
          <w:rFonts w:hint="eastAsia" w:ascii="宋体" w:hAnsi="宋体" w:eastAsia="宋体" w:cs="宋体"/>
          <w:sz w:val="24"/>
        </w:rPr>
        <w:t>（3）</w:t>
      </w:r>
      <w:r>
        <w:rPr>
          <w:rFonts w:hint="eastAsia" w:ascii="仿宋_GB2312"/>
          <w:sz w:val="24"/>
        </w:rPr>
        <w:t>租赁物仍处于乙方租赁状态的（原租赁合同将于</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rPr>
        <w:t>日到期），则</w:t>
      </w:r>
      <w:r>
        <w:rPr>
          <w:rFonts w:hint="eastAsia" w:ascii="宋体" w:hAnsi="宋体"/>
          <w:sz w:val="24"/>
        </w:rPr>
        <w:t>租赁物已实际交付给乙方。</w:t>
      </w:r>
    </w:p>
    <w:p w14:paraId="77EAF96D">
      <w:pPr>
        <w:spacing w:line="480" w:lineRule="exact"/>
        <w:ind w:firstLine="480" w:firstLineChars="200"/>
        <w:rPr>
          <w:sz w:val="24"/>
        </w:rPr>
      </w:pPr>
      <w:r>
        <w:rPr>
          <w:rFonts w:hint="eastAsia"/>
          <w:sz w:val="24"/>
        </w:rPr>
        <w:t>2.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14:paraId="31FFFB1B">
      <w:pPr>
        <w:numPr>
          <w:ilvl w:val="255"/>
          <w:numId w:val="0"/>
        </w:numPr>
        <w:spacing w:line="480" w:lineRule="exact"/>
        <w:ind w:firstLine="480" w:firstLineChars="200"/>
        <w:rPr>
          <w:rFonts w:ascii="宋体" w:hAnsi="宋体"/>
          <w:b/>
          <w:sz w:val="24"/>
        </w:rPr>
      </w:pPr>
      <w:r>
        <w:rPr>
          <w:rFonts w:hint="eastAsia"/>
          <w:sz w:val="24"/>
        </w:rPr>
        <w:t>3.甲方交付租赁物的计租面积以产权证为准。若无独立产权证的，以本合同第一条约定的租赁面积为准。</w:t>
      </w:r>
    </w:p>
    <w:p w14:paraId="23ACB25C">
      <w:pPr>
        <w:spacing w:before="156" w:beforeLines="50" w:after="156" w:afterLines="50" w:line="480" w:lineRule="exact"/>
        <w:jc w:val="center"/>
        <w:rPr>
          <w:rFonts w:ascii="宋体" w:hAnsi="宋体"/>
          <w:b/>
          <w:sz w:val="24"/>
        </w:rPr>
      </w:pPr>
      <w:r>
        <w:rPr>
          <w:rFonts w:hint="eastAsia" w:ascii="宋体" w:hAnsi="宋体"/>
          <w:b/>
          <w:sz w:val="24"/>
        </w:rPr>
        <w:t>第五条 租金及费用</w:t>
      </w:r>
    </w:p>
    <w:p w14:paraId="19145E82">
      <w:pPr>
        <w:widowControl/>
        <w:spacing w:line="480" w:lineRule="exact"/>
        <w:ind w:firstLine="480" w:firstLineChars="200"/>
        <w:jc w:val="left"/>
        <w:rPr>
          <w:rFonts w:ascii="宋体" w:hAnsi="宋体" w:eastAsia="宋体" w:cs="宋体"/>
          <w:kern w:val="0"/>
          <w:sz w:val="24"/>
        </w:rPr>
      </w:pPr>
      <w:r>
        <w:rPr>
          <w:rFonts w:hint="eastAsia" w:ascii="宋体" w:hAnsi="宋体"/>
          <w:sz w:val="24"/>
        </w:rPr>
        <w:t>1.租赁物（含车位）租金按人民币</w:t>
      </w:r>
      <w:r>
        <w:rPr>
          <w:rFonts w:hint="eastAsia" w:ascii="宋体" w:hAnsi="宋体"/>
          <w:sz w:val="24"/>
          <w:u w:val="single"/>
        </w:rPr>
        <w:t xml:space="preserve">     </w:t>
      </w:r>
      <w:r>
        <w:rPr>
          <w:rFonts w:hint="eastAsia" w:ascii="宋体" w:hAnsi="宋体"/>
          <w:sz w:val="24"/>
        </w:rPr>
        <w:t>元</w:t>
      </w:r>
      <w:r>
        <w:rPr>
          <w:rFonts w:hint="eastAsia" w:ascii="宋体" w:hAnsi="宋体" w:cs="宋体"/>
          <w:kern w:val="0"/>
          <w:sz w:val="24"/>
        </w:rPr>
        <w:t>/平方米/</w:t>
      </w:r>
      <w:r>
        <w:rPr>
          <w:rFonts w:ascii="宋体" w:hAnsi="宋体" w:cs="宋体"/>
          <w:kern w:val="0"/>
          <w:sz w:val="24"/>
        </w:rPr>
        <w:t>月</w:t>
      </w:r>
      <w:r>
        <w:rPr>
          <w:rFonts w:hint="eastAsia" w:ascii="宋体" w:hAnsi="宋体" w:cs="宋体"/>
          <w:kern w:val="0"/>
          <w:sz w:val="24"/>
        </w:rPr>
        <w:t>收取，</w:t>
      </w:r>
      <w:r>
        <w:rPr>
          <w:rFonts w:hint="eastAsia" w:ascii="宋体" w:hAnsi="宋体" w:eastAsia="宋体"/>
          <w:sz w:val="24"/>
        </w:rPr>
        <w:t>每月</w:t>
      </w:r>
      <w:r>
        <w:rPr>
          <w:rFonts w:hint="eastAsia" w:ascii="宋体" w:hAnsi="宋体"/>
          <w:sz w:val="24"/>
        </w:rPr>
        <w:t>租金计</w:t>
      </w:r>
      <w:r>
        <w:rPr>
          <w:rFonts w:hint="eastAsia" w:ascii="宋体" w:hAnsi="宋体"/>
          <w:sz w:val="24"/>
          <w:u w:val="single"/>
        </w:rPr>
        <w:t xml:space="preserve">          </w:t>
      </w:r>
      <w:r>
        <w:rPr>
          <w:rFonts w:hint="eastAsia" w:ascii="宋体" w:hAnsi="宋体"/>
          <w:sz w:val="24"/>
        </w:rPr>
        <w:t>元</w:t>
      </w:r>
      <w:r>
        <w:rPr>
          <w:rFonts w:ascii="宋体" w:hAnsi="宋体" w:cs="宋体"/>
          <w:kern w:val="0"/>
          <w:sz w:val="24"/>
        </w:rPr>
        <w:t>（大写</w:t>
      </w:r>
      <w:r>
        <w:rPr>
          <w:rFonts w:hint="eastAsia" w:ascii="宋体" w:hAnsi="宋体" w:cs="宋体"/>
          <w:kern w:val="0"/>
          <w:sz w:val="24"/>
          <w:u w:val="single"/>
        </w:rPr>
        <w:t xml:space="preserve">          </w:t>
      </w:r>
      <w:r>
        <w:rPr>
          <w:rFonts w:ascii="宋体" w:hAnsi="宋体" w:cs="宋体"/>
          <w:kern w:val="0"/>
          <w:sz w:val="24"/>
        </w:rPr>
        <w:t>元整）</w:t>
      </w:r>
      <w:r>
        <w:rPr>
          <w:rFonts w:hint="eastAsia" w:ascii="宋体" w:hAnsi="宋体" w:cs="宋体"/>
          <w:kern w:val="0"/>
          <w:sz w:val="24"/>
        </w:rPr>
        <w:t>。从第</w:t>
      </w:r>
      <w:r>
        <w:rPr>
          <w:rFonts w:hint="eastAsia" w:ascii="宋体" w:hAnsi="宋体" w:cs="宋体"/>
          <w:kern w:val="0"/>
          <w:sz w:val="24"/>
          <w:u w:val="single"/>
        </w:rPr>
        <w:t xml:space="preserve">     </w:t>
      </w:r>
      <w:r>
        <w:rPr>
          <w:rFonts w:hint="eastAsia" w:ascii="宋体" w:hAnsi="宋体" w:cs="宋体"/>
          <w:kern w:val="0"/>
          <w:sz w:val="24"/>
        </w:rPr>
        <w:t xml:space="preserve"> 年/月起，每年/月的</w:t>
      </w:r>
      <w:r>
        <w:rPr>
          <w:rFonts w:hint="eastAsia" w:ascii="宋体" w:hAnsi="宋体"/>
          <w:sz w:val="24"/>
        </w:rPr>
        <w:t>租金</w:t>
      </w:r>
      <w:r>
        <w:rPr>
          <w:rFonts w:hint="eastAsia" w:ascii="宋体" w:hAnsi="宋体" w:cs="宋体"/>
          <w:kern w:val="0"/>
          <w:sz w:val="24"/>
        </w:rPr>
        <w:t>在上年/月租金的基础上递增</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eastAsia="宋体" w:cs="宋体"/>
          <w:kern w:val="0"/>
          <w:sz w:val="24"/>
        </w:rPr>
        <w:t>具体租金计算如下：</w:t>
      </w:r>
    </w:p>
    <w:p w14:paraId="1B910D80">
      <w:pPr>
        <w:widowControl/>
        <w:spacing w:line="480" w:lineRule="exact"/>
        <w:ind w:firstLine="480" w:firstLineChars="200"/>
        <w:jc w:val="left"/>
        <w:rPr>
          <w:rFonts w:ascii="宋体" w:hAnsi="宋体" w:eastAsia="宋体" w:cs="宋体"/>
          <w:sz w:val="24"/>
        </w:rPr>
      </w:pPr>
      <w:r>
        <w:rPr>
          <w:rFonts w:hint="eastAsia" w:ascii="宋体" w:hAnsi="宋体" w:eastAsia="宋体" w:cs="宋体"/>
          <w:kern w:val="0"/>
          <w:sz w:val="24"/>
        </w:rPr>
        <w:t>（1）</w:t>
      </w:r>
      <w:r>
        <w:rPr>
          <w:rFonts w:hint="eastAsia" w:ascii="宋体" w:hAnsi="宋体" w:eastAsia="宋体" w:cs="宋体"/>
          <w:sz w:val="24"/>
        </w:rPr>
        <w:t>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14:paraId="7FFBC156">
      <w:pPr>
        <w:widowControl/>
        <w:spacing w:line="480" w:lineRule="exact"/>
        <w:ind w:firstLine="480" w:firstLineChars="200"/>
        <w:jc w:val="left"/>
        <w:rPr>
          <w:rFonts w:ascii="宋体" w:hAnsi="宋体" w:eastAsia="宋体" w:cs="宋体"/>
          <w:sz w:val="24"/>
        </w:rPr>
      </w:pPr>
      <w:r>
        <w:rPr>
          <w:rFonts w:hint="eastAsia" w:ascii="宋体" w:hAnsi="宋体" w:eastAsia="宋体" w:cs="宋体"/>
          <w:sz w:val="24"/>
        </w:rPr>
        <w:t>（2）从20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14:paraId="15E5FCDC">
      <w:pPr>
        <w:widowControl/>
        <w:spacing w:line="480" w:lineRule="exact"/>
        <w:ind w:firstLine="480" w:firstLineChars="200"/>
        <w:jc w:val="left"/>
        <w:rPr>
          <w:rFonts w:ascii="宋体" w:hAnsi="宋体" w:eastAsia="宋体" w:cs="宋体"/>
          <w:sz w:val="24"/>
        </w:rPr>
      </w:pPr>
      <w:r>
        <w:rPr>
          <w:rFonts w:hint="eastAsia" w:ascii="宋体" w:hAnsi="宋体" w:eastAsia="宋体" w:cs="宋体"/>
          <w:sz w:val="24"/>
        </w:rPr>
        <w:t>（3）从20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14:paraId="12E4730E">
      <w:pPr>
        <w:widowControl/>
        <w:spacing w:line="480" w:lineRule="exact"/>
        <w:ind w:firstLine="482" w:firstLineChars="200"/>
        <w:jc w:val="left"/>
        <w:rPr>
          <w:rFonts w:ascii="楷体_GB2312" w:hAnsi="楷体_GB2312" w:eastAsia="楷体_GB2312" w:cs="楷体_GB2312"/>
          <w:b/>
          <w:bCs/>
          <w:kern w:val="0"/>
          <w:sz w:val="24"/>
        </w:rPr>
      </w:pPr>
      <w:r>
        <w:rPr>
          <w:rFonts w:hint="eastAsia" w:ascii="楷体_GB2312" w:hAnsi="楷体_GB2312" w:eastAsia="楷体_GB2312" w:cs="楷体_GB2312"/>
          <w:b/>
          <w:bCs/>
          <w:sz w:val="24"/>
        </w:rPr>
        <w:t>（说明：请根据需要增加或删减）</w:t>
      </w:r>
    </w:p>
    <w:p w14:paraId="78ACF331">
      <w:pPr>
        <w:widowControl/>
        <w:numPr>
          <w:ilvl w:val="0"/>
          <w:numId w:val="2"/>
        </w:numPr>
        <w:spacing w:line="480" w:lineRule="exact"/>
        <w:ind w:firstLine="480" w:firstLineChars="200"/>
        <w:jc w:val="left"/>
        <w:rPr>
          <w:rFonts w:ascii="宋体" w:hAnsi="宋体" w:cs="宋体"/>
          <w:kern w:val="0"/>
          <w:sz w:val="24"/>
        </w:rPr>
      </w:pPr>
      <w:r>
        <w:rPr>
          <w:rFonts w:hint="eastAsia" w:ascii="宋体" w:hAnsi="宋体" w:cs="宋体"/>
          <w:kern w:val="0"/>
          <w:sz w:val="24"/>
        </w:rPr>
        <w:t>租金采用预付方式。租赁物租金支付以_____（月/季度/半年/年）为支付周期，首个周期租金由乙方在本合同签订之日起5个工作日内支付，其他各周期租金由乙方在该周期起始日的5日前支付。</w:t>
      </w:r>
    </w:p>
    <w:p w14:paraId="6E79945B">
      <w:pPr>
        <w:widowControl/>
        <w:numPr>
          <w:ilvl w:val="0"/>
          <w:numId w:val="2"/>
        </w:numPr>
        <w:spacing w:line="480" w:lineRule="exact"/>
        <w:ind w:firstLine="480" w:firstLineChars="200"/>
        <w:jc w:val="left"/>
        <w:rPr>
          <w:rFonts w:ascii="宋体" w:hAnsi="宋体" w:cs="宋体"/>
          <w:kern w:val="0"/>
          <w:sz w:val="24"/>
        </w:rPr>
      </w:pPr>
      <w:r>
        <w:rPr>
          <w:rFonts w:hint="eastAsia" w:ascii="宋体" w:hAnsi="宋体" w:cs="宋体"/>
          <w:kern w:val="0"/>
          <w:sz w:val="24"/>
        </w:rPr>
        <w:t>甲方收到乙方相关款项后向乙方提供相应的发票。（说明：</w:t>
      </w:r>
      <w:r>
        <w:rPr>
          <w:rFonts w:ascii="宋体" w:hAnsi="宋体" w:cs="宋体"/>
          <w:kern w:val="0"/>
          <w:sz w:val="24"/>
        </w:rPr>
        <w:t>请根据实际</w:t>
      </w:r>
      <w:r>
        <w:rPr>
          <w:rFonts w:hint="eastAsia" w:ascii="宋体" w:hAnsi="宋体" w:cs="宋体"/>
          <w:kern w:val="0"/>
          <w:sz w:val="24"/>
        </w:rPr>
        <w:t>需要</w:t>
      </w:r>
      <w:r>
        <w:rPr>
          <w:rFonts w:ascii="宋体" w:hAnsi="宋体" w:cs="宋体"/>
          <w:kern w:val="0"/>
          <w:sz w:val="24"/>
        </w:rPr>
        <w:t>进行修订。）</w:t>
      </w:r>
    </w:p>
    <w:p w14:paraId="213DFBB0">
      <w:pPr>
        <w:widowControl/>
        <w:spacing w:line="480" w:lineRule="exact"/>
        <w:jc w:val="left"/>
        <w:rPr>
          <w:rFonts w:ascii="宋体" w:hAnsi="宋体" w:cs="宋体"/>
          <w:kern w:val="0"/>
          <w:sz w:val="24"/>
          <w:u w:val="single"/>
        </w:rPr>
      </w:pPr>
      <w:r>
        <w:rPr>
          <w:rFonts w:hint="eastAsia" w:ascii="宋体" w:hAnsi="宋体" w:cs="宋体"/>
          <w:kern w:val="0"/>
          <w:sz w:val="24"/>
        </w:rPr>
        <w:t>乙方开票信息如下：</w:t>
      </w:r>
    </w:p>
    <w:tbl>
      <w:tblPr>
        <w:tblStyle w:val="9"/>
        <w:tblW w:w="5137" w:type="pct"/>
        <w:tblInd w:w="0" w:type="dxa"/>
        <w:tblLayout w:type="fixed"/>
        <w:tblCellMar>
          <w:top w:w="0" w:type="dxa"/>
          <w:left w:w="108" w:type="dxa"/>
          <w:bottom w:w="0" w:type="dxa"/>
          <w:right w:w="108" w:type="dxa"/>
        </w:tblCellMar>
      </w:tblPr>
      <w:tblGrid>
        <w:gridCol w:w="1669"/>
        <w:gridCol w:w="7087"/>
      </w:tblGrid>
      <w:tr w14:paraId="4EEAAF0A">
        <w:tblPrEx>
          <w:tblCellMar>
            <w:top w:w="0" w:type="dxa"/>
            <w:left w:w="108" w:type="dxa"/>
            <w:bottom w:w="0" w:type="dxa"/>
            <w:right w:w="108" w:type="dxa"/>
          </w:tblCellMar>
        </w:tblPrEx>
        <w:trPr>
          <w:trHeight w:val="345" w:hRule="atLeast"/>
        </w:trPr>
        <w:tc>
          <w:tcPr>
            <w:tcW w:w="953" w:type="pct"/>
            <w:tcBorders>
              <w:top w:val="single" w:color="auto" w:sz="4" w:space="0"/>
              <w:left w:val="single" w:color="auto" w:sz="4" w:space="0"/>
              <w:bottom w:val="single" w:color="auto" w:sz="4" w:space="0"/>
              <w:right w:val="single" w:color="auto" w:sz="4" w:space="0"/>
            </w:tcBorders>
            <w:noWrap/>
            <w:vAlign w:val="center"/>
          </w:tcPr>
          <w:p w14:paraId="5B8E37E2">
            <w:pPr>
              <w:widowControl/>
              <w:spacing w:line="500" w:lineRule="exact"/>
              <w:jc w:val="left"/>
              <w:rPr>
                <w:rFonts w:ascii="宋体" w:hAnsi="宋体" w:cs="宋体"/>
                <w:kern w:val="0"/>
                <w:sz w:val="24"/>
              </w:rPr>
            </w:pPr>
            <w:r>
              <w:rPr>
                <w:rFonts w:hint="eastAsia" w:ascii="宋体" w:hAnsi="宋体" w:cs="宋体"/>
                <w:kern w:val="0"/>
                <w:sz w:val="24"/>
              </w:rPr>
              <w:t>公司全称</w:t>
            </w:r>
          </w:p>
        </w:tc>
        <w:tc>
          <w:tcPr>
            <w:tcW w:w="4047" w:type="pct"/>
            <w:tcBorders>
              <w:top w:val="single" w:color="auto" w:sz="4" w:space="0"/>
              <w:left w:val="nil"/>
              <w:bottom w:val="single" w:color="auto" w:sz="4" w:space="0"/>
              <w:right w:val="single" w:color="auto" w:sz="4" w:space="0"/>
            </w:tcBorders>
            <w:noWrap/>
            <w:vAlign w:val="center"/>
          </w:tcPr>
          <w:p w14:paraId="641D1158">
            <w:pPr>
              <w:spacing w:line="480" w:lineRule="exact"/>
              <w:rPr>
                <w:rFonts w:ascii="宋体" w:hAnsi="宋体" w:cs="宋体"/>
                <w:kern w:val="0"/>
                <w:sz w:val="24"/>
              </w:rPr>
            </w:pPr>
          </w:p>
        </w:tc>
      </w:tr>
      <w:tr w14:paraId="1F34700F">
        <w:tblPrEx>
          <w:tblCellMar>
            <w:top w:w="0" w:type="dxa"/>
            <w:left w:w="108" w:type="dxa"/>
            <w:bottom w:w="0" w:type="dxa"/>
            <w:right w:w="108" w:type="dxa"/>
          </w:tblCellMar>
        </w:tblPrEx>
        <w:trPr>
          <w:trHeight w:val="345" w:hRule="atLeast"/>
        </w:trPr>
        <w:tc>
          <w:tcPr>
            <w:tcW w:w="953" w:type="pct"/>
            <w:tcBorders>
              <w:top w:val="nil"/>
              <w:left w:val="single" w:color="auto" w:sz="4" w:space="0"/>
              <w:bottom w:val="single" w:color="auto" w:sz="4" w:space="0"/>
              <w:right w:val="single" w:color="auto" w:sz="4" w:space="0"/>
            </w:tcBorders>
            <w:noWrap/>
            <w:vAlign w:val="center"/>
          </w:tcPr>
          <w:p w14:paraId="371F6707">
            <w:pPr>
              <w:widowControl/>
              <w:spacing w:line="500" w:lineRule="exact"/>
              <w:jc w:val="left"/>
              <w:rPr>
                <w:rFonts w:ascii="宋体" w:hAnsi="宋体" w:cs="宋体"/>
                <w:kern w:val="0"/>
                <w:sz w:val="24"/>
              </w:rPr>
            </w:pPr>
            <w:r>
              <w:rPr>
                <w:rFonts w:hint="eastAsia" w:ascii="宋体" w:hAnsi="宋体" w:cs="宋体"/>
                <w:kern w:val="0"/>
                <w:sz w:val="24"/>
              </w:rPr>
              <w:t>税号</w:t>
            </w:r>
          </w:p>
        </w:tc>
        <w:tc>
          <w:tcPr>
            <w:tcW w:w="4047" w:type="pct"/>
            <w:tcBorders>
              <w:top w:val="nil"/>
              <w:left w:val="nil"/>
              <w:bottom w:val="single" w:color="auto" w:sz="4" w:space="0"/>
              <w:right w:val="single" w:color="auto" w:sz="4" w:space="0"/>
            </w:tcBorders>
            <w:noWrap/>
            <w:vAlign w:val="center"/>
          </w:tcPr>
          <w:p w14:paraId="0FA8FCDC">
            <w:pPr>
              <w:spacing w:line="480" w:lineRule="exact"/>
              <w:rPr>
                <w:rFonts w:ascii="宋体" w:hAnsi="宋体" w:cs="宋体"/>
                <w:kern w:val="0"/>
                <w:sz w:val="24"/>
              </w:rPr>
            </w:pPr>
          </w:p>
        </w:tc>
      </w:tr>
      <w:tr w14:paraId="3C8C7701">
        <w:tblPrEx>
          <w:tblCellMar>
            <w:top w:w="0" w:type="dxa"/>
            <w:left w:w="108" w:type="dxa"/>
            <w:bottom w:w="0" w:type="dxa"/>
            <w:right w:w="108" w:type="dxa"/>
          </w:tblCellMar>
        </w:tblPrEx>
        <w:trPr>
          <w:trHeight w:val="345" w:hRule="atLeast"/>
        </w:trPr>
        <w:tc>
          <w:tcPr>
            <w:tcW w:w="953" w:type="pct"/>
            <w:tcBorders>
              <w:top w:val="nil"/>
              <w:left w:val="single" w:color="auto" w:sz="4" w:space="0"/>
              <w:bottom w:val="single" w:color="auto" w:sz="4" w:space="0"/>
              <w:right w:val="single" w:color="auto" w:sz="4" w:space="0"/>
            </w:tcBorders>
            <w:vAlign w:val="center"/>
          </w:tcPr>
          <w:p w14:paraId="43DF7A9F">
            <w:pPr>
              <w:widowControl/>
              <w:spacing w:line="500" w:lineRule="exact"/>
              <w:jc w:val="left"/>
              <w:rPr>
                <w:rFonts w:ascii="宋体" w:hAnsi="宋体" w:cs="宋体"/>
                <w:kern w:val="0"/>
                <w:sz w:val="24"/>
              </w:rPr>
            </w:pPr>
            <w:r>
              <w:rPr>
                <w:rFonts w:hint="eastAsia" w:ascii="宋体" w:hAnsi="宋体" w:cs="宋体"/>
                <w:kern w:val="0"/>
                <w:sz w:val="24"/>
              </w:rPr>
              <w:t>地址</w:t>
            </w:r>
          </w:p>
        </w:tc>
        <w:tc>
          <w:tcPr>
            <w:tcW w:w="4047" w:type="pct"/>
            <w:tcBorders>
              <w:top w:val="nil"/>
              <w:left w:val="nil"/>
              <w:bottom w:val="single" w:color="auto" w:sz="4" w:space="0"/>
              <w:right w:val="single" w:color="auto" w:sz="4" w:space="0"/>
            </w:tcBorders>
            <w:noWrap/>
            <w:vAlign w:val="center"/>
          </w:tcPr>
          <w:p w14:paraId="708B2C46">
            <w:pPr>
              <w:spacing w:line="480" w:lineRule="exact"/>
              <w:rPr>
                <w:rFonts w:ascii="宋体" w:hAnsi="宋体"/>
                <w:sz w:val="24"/>
              </w:rPr>
            </w:pPr>
          </w:p>
        </w:tc>
      </w:tr>
      <w:tr w14:paraId="44CFD18E">
        <w:tblPrEx>
          <w:tblCellMar>
            <w:top w:w="0" w:type="dxa"/>
            <w:left w:w="108" w:type="dxa"/>
            <w:bottom w:w="0" w:type="dxa"/>
            <w:right w:w="108" w:type="dxa"/>
          </w:tblCellMar>
        </w:tblPrEx>
        <w:trPr>
          <w:trHeight w:val="345" w:hRule="atLeast"/>
        </w:trPr>
        <w:tc>
          <w:tcPr>
            <w:tcW w:w="953" w:type="pct"/>
            <w:tcBorders>
              <w:top w:val="nil"/>
              <w:left w:val="single" w:color="auto" w:sz="4" w:space="0"/>
              <w:bottom w:val="single" w:color="auto" w:sz="4" w:space="0"/>
              <w:right w:val="single" w:color="auto" w:sz="4" w:space="0"/>
            </w:tcBorders>
            <w:noWrap/>
            <w:vAlign w:val="center"/>
          </w:tcPr>
          <w:p w14:paraId="3C253D63">
            <w:pPr>
              <w:widowControl/>
              <w:spacing w:line="500" w:lineRule="exact"/>
              <w:jc w:val="left"/>
              <w:rPr>
                <w:rFonts w:ascii="宋体" w:hAnsi="宋体" w:cs="宋体"/>
                <w:kern w:val="0"/>
                <w:sz w:val="24"/>
              </w:rPr>
            </w:pPr>
            <w:r>
              <w:rPr>
                <w:rFonts w:hint="eastAsia" w:ascii="宋体" w:hAnsi="宋体" w:cs="宋体"/>
                <w:kern w:val="0"/>
                <w:sz w:val="24"/>
              </w:rPr>
              <w:t>开户行</w:t>
            </w:r>
          </w:p>
        </w:tc>
        <w:tc>
          <w:tcPr>
            <w:tcW w:w="4047" w:type="pct"/>
            <w:tcBorders>
              <w:top w:val="nil"/>
              <w:left w:val="nil"/>
              <w:bottom w:val="single" w:color="auto" w:sz="4" w:space="0"/>
              <w:right w:val="single" w:color="auto" w:sz="4" w:space="0"/>
            </w:tcBorders>
            <w:vAlign w:val="center"/>
          </w:tcPr>
          <w:p w14:paraId="4F5A9924">
            <w:pPr>
              <w:spacing w:line="480" w:lineRule="exact"/>
              <w:rPr>
                <w:rFonts w:ascii="宋体" w:hAnsi="宋体" w:cs="宋体"/>
                <w:kern w:val="0"/>
                <w:sz w:val="24"/>
              </w:rPr>
            </w:pPr>
          </w:p>
        </w:tc>
      </w:tr>
      <w:tr w14:paraId="4D54E575">
        <w:tblPrEx>
          <w:tblCellMar>
            <w:top w:w="0" w:type="dxa"/>
            <w:left w:w="108" w:type="dxa"/>
            <w:bottom w:w="0" w:type="dxa"/>
            <w:right w:w="108" w:type="dxa"/>
          </w:tblCellMar>
        </w:tblPrEx>
        <w:trPr>
          <w:trHeight w:val="345" w:hRule="atLeast"/>
        </w:trPr>
        <w:tc>
          <w:tcPr>
            <w:tcW w:w="953" w:type="pct"/>
            <w:tcBorders>
              <w:top w:val="nil"/>
              <w:left w:val="single" w:color="auto" w:sz="4" w:space="0"/>
              <w:bottom w:val="single" w:color="auto" w:sz="4" w:space="0"/>
              <w:right w:val="single" w:color="auto" w:sz="4" w:space="0"/>
            </w:tcBorders>
            <w:noWrap/>
            <w:vAlign w:val="center"/>
          </w:tcPr>
          <w:p w14:paraId="2C699D1B">
            <w:pPr>
              <w:widowControl/>
              <w:spacing w:line="500" w:lineRule="exact"/>
              <w:jc w:val="left"/>
              <w:rPr>
                <w:rFonts w:ascii="宋体" w:hAnsi="宋体" w:cs="宋体"/>
                <w:kern w:val="0"/>
                <w:sz w:val="24"/>
              </w:rPr>
            </w:pPr>
            <w:r>
              <w:rPr>
                <w:rFonts w:hint="eastAsia" w:ascii="宋体" w:hAnsi="宋体" w:cs="宋体"/>
                <w:kern w:val="0"/>
                <w:sz w:val="24"/>
              </w:rPr>
              <w:t>银行账号</w:t>
            </w:r>
          </w:p>
        </w:tc>
        <w:tc>
          <w:tcPr>
            <w:tcW w:w="4047" w:type="pct"/>
            <w:tcBorders>
              <w:top w:val="nil"/>
              <w:left w:val="nil"/>
              <w:bottom w:val="single" w:color="auto" w:sz="4" w:space="0"/>
              <w:right w:val="single" w:color="auto" w:sz="4" w:space="0"/>
            </w:tcBorders>
            <w:vAlign w:val="center"/>
          </w:tcPr>
          <w:p w14:paraId="4EF7C706">
            <w:pPr>
              <w:spacing w:line="480" w:lineRule="exact"/>
              <w:rPr>
                <w:rFonts w:ascii="宋体" w:hAnsi="宋体" w:cs="宋体"/>
                <w:kern w:val="0"/>
                <w:sz w:val="24"/>
              </w:rPr>
            </w:pPr>
          </w:p>
        </w:tc>
      </w:tr>
    </w:tbl>
    <w:p w14:paraId="5C48E0E1">
      <w:pPr>
        <w:spacing w:line="480" w:lineRule="exact"/>
        <w:rPr>
          <w:rFonts w:ascii="宋体" w:hAnsi="宋体"/>
          <w:sz w:val="24"/>
          <w:u w:val="single"/>
        </w:rPr>
      </w:pPr>
      <w:r>
        <w:rPr>
          <w:rFonts w:hint="eastAsia" w:ascii="宋体" w:hAnsi="宋体" w:cs="宋体"/>
          <w:kern w:val="0"/>
          <w:sz w:val="24"/>
        </w:rPr>
        <w:t>（说明：</w:t>
      </w:r>
      <w:r>
        <w:rPr>
          <w:rFonts w:ascii="宋体" w:hAnsi="宋体" w:cs="宋体"/>
          <w:kern w:val="0"/>
          <w:sz w:val="24"/>
        </w:rPr>
        <w:t>如承租方为自然人，则无须填写</w:t>
      </w:r>
      <w:r>
        <w:rPr>
          <w:rFonts w:hint="eastAsia" w:ascii="宋体" w:hAnsi="宋体" w:cs="宋体"/>
          <w:kern w:val="0"/>
          <w:sz w:val="24"/>
        </w:rPr>
        <w:t>乙方开票信息</w:t>
      </w:r>
      <w:r>
        <w:rPr>
          <w:rFonts w:ascii="宋体" w:hAnsi="宋体" w:cs="宋体"/>
          <w:kern w:val="0"/>
          <w:sz w:val="24"/>
        </w:rPr>
        <w:t>；如承租方以公司主体签订，则需填写承租方开票信息。</w:t>
      </w:r>
      <w:r>
        <w:rPr>
          <w:rFonts w:hint="eastAsia" w:ascii="宋体" w:hAnsi="宋体" w:cs="宋体"/>
          <w:kern w:val="0"/>
          <w:sz w:val="24"/>
        </w:rPr>
        <w:t>）</w:t>
      </w:r>
    </w:p>
    <w:p w14:paraId="664A1C0C">
      <w:pPr>
        <w:spacing w:line="480" w:lineRule="exact"/>
        <w:ind w:firstLine="432" w:firstLineChars="180"/>
        <w:rPr>
          <w:rFonts w:ascii="宋体" w:hAnsi="宋体"/>
          <w:sz w:val="24"/>
        </w:rPr>
      </w:pPr>
      <w:r>
        <w:rPr>
          <w:rFonts w:hint="eastAsia" w:ascii="宋体" w:hAnsi="宋体"/>
          <w:sz w:val="24"/>
        </w:rPr>
        <w:t>乙方开票信息有变的，应及时书面通知甲方，若因乙方的原因通知延误导致开票信息有误，造成任何损失，甲方不承担责任。</w:t>
      </w:r>
    </w:p>
    <w:p w14:paraId="55B17507">
      <w:pPr>
        <w:widowControl/>
        <w:spacing w:line="480" w:lineRule="exact"/>
        <w:ind w:firstLine="480" w:firstLineChars="200"/>
        <w:jc w:val="left"/>
        <w:rPr>
          <w:rFonts w:ascii="宋体" w:hAnsi="宋体"/>
          <w:sz w:val="24"/>
        </w:rPr>
      </w:pPr>
      <w:r>
        <w:rPr>
          <w:rFonts w:hint="eastAsia" w:ascii="宋体" w:hAnsi="宋体"/>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14:paraId="45D19D55">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3.租赁期间，乙方</w:t>
      </w:r>
      <w:r>
        <w:rPr>
          <w:rFonts w:ascii="宋体" w:hAnsi="宋体" w:cs="宋体"/>
          <w:kern w:val="0"/>
          <w:sz w:val="24"/>
        </w:rPr>
        <w:t>使用该</w:t>
      </w:r>
      <w:r>
        <w:rPr>
          <w:rFonts w:hint="eastAsia" w:ascii="宋体" w:hAnsi="宋体" w:cs="宋体"/>
          <w:kern w:val="0"/>
          <w:sz w:val="24"/>
        </w:rPr>
        <w:t>租赁物</w:t>
      </w:r>
      <w:r>
        <w:rPr>
          <w:rFonts w:ascii="宋体" w:hAnsi="宋体" w:cs="宋体"/>
          <w:kern w:val="0"/>
          <w:sz w:val="24"/>
        </w:rPr>
        <w:t>发生的</w:t>
      </w:r>
      <w:r>
        <w:rPr>
          <w:rFonts w:hint="eastAsia" w:ascii="宋体" w:hAnsi="宋体" w:cs="宋体"/>
          <w:kern w:val="0"/>
          <w:sz w:val="24"/>
        </w:rPr>
        <w:t>物业服务费、</w:t>
      </w:r>
      <w:r>
        <w:rPr>
          <w:rFonts w:ascii="宋体" w:hAnsi="宋体" w:cs="宋体"/>
          <w:kern w:val="0"/>
          <w:sz w:val="24"/>
        </w:rPr>
        <w:t>水、电、</w:t>
      </w:r>
      <w:r>
        <w:rPr>
          <w:rFonts w:hint="eastAsia" w:ascii="宋体" w:hAnsi="宋体" w:cs="宋体"/>
          <w:kern w:val="0"/>
          <w:sz w:val="24"/>
        </w:rPr>
        <w:t>燃气、</w:t>
      </w:r>
      <w:r>
        <w:rPr>
          <w:rFonts w:ascii="宋体" w:hAnsi="宋体" w:cs="宋体"/>
          <w:kern w:val="0"/>
          <w:sz w:val="24"/>
        </w:rPr>
        <w:t>通讯</w:t>
      </w:r>
      <w:r>
        <w:rPr>
          <w:rFonts w:hint="eastAsia" w:ascii="宋体" w:hAnsi="宋体" w:cs="宋体"/>
          <w:kern w:val="0"/>
          <w:sz w:val="24"/>
        </w:rPr>
        <w:t>及各种税费</w:t>
      </w:r>
      <w:r>
        <w:rPr>
          <w:rFonts w:ascii="宋体" w:hAnsi="宋体" w:cs="宋体"/>
          <w:kern w:val="0"/>
          <w:sz w:val="24"/>
        </w:rPr>
        <w:t>等</w:t>
      </w:r>
      <w:r>
        <w:rPr>
          <w:rFonts w:hint="eastAsia" w:ascii="宋体" w:hAnsi="宋体" w:cs="宋体"/>
          <w:kern w:val="0"/>
          <w:sz w:val="24"/>
        </w:rPr>
        <w:t>均由乙方按实承担，并按计租面积负担相应部分的水、电公摊费用。前述各项费用按以下第</w:t>
      </w:r>
      <w:r>
        <w:rPr>
          <w:rFonts w:hint="eastAsia" w:ascii="宋体" w:hAnsi="宋体" w:cs="宋体"/>
          <w:kern w:val="0"/>
          <w:sz w:val="24"/>
          <w:u w:val="single"/>
        </w:rPr>
        <w:t xml:space="preserve">    </w:t>
      </w:r>
      <w:r>
        <w:rPr>
          <w:rFonts w:hint="eastAsia" w:ascii="宋体" w:hAnsi="宋体" w:cs="宋体"/>
          <w:kern w:val="0"/>
          <w:sz w:val="24"/>
        </w:rPr>
        <w:t>种方式支付。</w:t>
      </w:r>
    </w:p>
    <w:p w14:paraId="0FC35341">
      <w:pPr>
        <w:widowControl/>
        <w:numPr>
          <w:ilvl w:val="255"/>
          <w:numId w:val="0"/>
        </w:numPr>
        <w:spacing w:line="480" w:lineRule="exact"/>
        <w:ind w:firstLine="480"/>
        <w:jc w:val="left"/>
        <w:rPr>
          <w:rFonts w:ascii="宋体" w:hAnsi="宋体" w:cs="宋体"/>
          <w:kern w:val="0"/>
          <w:sz w:val="24"/>
        </w:rPr>
      </w:pPr>
      <w:r>
        <w:rPr>
          <w:rFonts w:hint="eastAsia" w:ascii="宋体" w:hAnsi="宋体" w:cs="宋体"/>
          <w:kern w:val="0"/>
          <w:sz w:val="24"/>
        </w:rPr>
        <w:t>（1）乙方自行支付。</w:t>
      </w:r>
    </w:p>
    <w:p w14:paraId="733E33C9">
      <w:pPr>
        <w:widowControl/>
        <w:numPr>
          <w:ilvl w:val="255"/>
          <w:numId w:val="0"/>
        </w:numPr>
        <w:spacing w:line="480" w:lineRule="exact"/>
        <w:ind w:firstLine="480"/>
        <w:jc w:val="left"/>
        <w:rPr>
          <w:rFonts w:ascii="宋体" w:hAnsi="宋体" w:cs="宋体"/>
          <w:kern w:val="0"/>
          <w:sz w:val="24"/>
        </w:rPr>
      </w:pPr>
      <w:r>
        <w:rPr>
          <w:rFonts w:hint="eastAsia" w:ascii="宋体" w:hAnsi="宋体" w:cs="宋体"/>
          <w:kern w:val="0"/>
          <w:sz w:val="24"/>
        </w:rPr>
        <w:t>（2）甲方代收代付，乙方支付周期和支付期限为</w:t>
      </w:r>
      <w:r>
        <w:rPr>
          <w:rFonts w:hint="eastAsia" w:ascii="宋体" w:hAnsi="宋体" w:cs="宋体"/>
          <w:kern w:val="0"/>
          <w:sz w:val="24"/>
          <w:u w:val="single"/>
        </w:rPr>
        <w:t xml:space="preserve">               </w:t>
      </w:r>
      <w:r>
        <w:rPr>
          <w:rFonts w:hint="eastAsia" w:ascii="楷体_GB2312" w:hAnsi="楷体_GB2312" w:eastAsia="楷体_GB2312" w:cs="楷体_GB2312"/>
          <w:b/>
          <w:bCs/>
          <w:kern w:val="0"/>
          <w:sz w:val="24"/>
          <w:u w:val="single"/>
        </w:rPr>
        <w:t>（说明：请写明各项费用支付周期及支付期限）。</w:t>
      </w:r>
    </w:p>
    <w:p w14:paraId="04D8A818">
      <w:pPr>
        <w:widowControl/>
        <w:numPr>
          <w:ilvl w:val="0"/>
          <w:numId w:val="3"/>
        </w:numPr>
        <w:spacing w:line="480" w:lineRule="exact"/>
        <w:ind w:firstLine="480"/>
        <w:jc w:val="left"/>
        <w:rPr>
          <w:rFonts w:ascii="宋体" w:hAnsi="宋体" w:cs="宋体"/>
          <w:kern w:val="0"/>
          <w:sz w:val="24"/>
        </w:rPr>
      </w:pPr>
      <w:r>
        <w:rPr>
          <w:rFonts w:hint="eastAsia" w:ascii="宋体" w:hAnsi="宋体" w:cs="宋体"/>
          <w:kern w:val="0"/>
          <w:sz w:val="24"/>
        </w:rPr>
        <w:t>乙方同意与甲方或甲方指定的物业服务方另行签订物业服务协议或商户管理服务协议，并按协议的收费标准向甲方或物业服务方支付上述费用。</w:t>
      </w:r>
      <w:r>
        <w:rPr>
          <w:rFonts w:hint="eastAsia" w:ascii="楷体_GB2312" w:hAnsi="楷体_GB2312" w:eastAsia="楷体_GB2312" w:cs="楷体_GB2312"/>
          <w:b/>
          <w:bCs/>
          <w:kern w:val="0"/>
          <w:sz w:val="24"/>
        </w:rPr>
        <w:t xml:space="preserve">    </w:t>
      </w:r>
    </w:p>
    <w:p w14:paraId="331D8815">
      <w:pPr>
        <w:spacing w:before="156" w:beforeLines="50" w:after="156" w:afterLines="50" w:line="480" w:lineRule="exact"/>
        <w:jc w:val="center"/>
        <w:rPr>
          <w:rFonts w:ascii="宋体" w:hAnsi="宋体"/>
          <w:b/>
          <w:sz w:val="24"/>
        </w:rPr>
      </w:pPr>
      <w:r>
        <w:rPr>
          <w:rFonts w:hint="eastAsia" w:ascii="宋体" w:hAnsi="宋体"/>
          <w:b/>
          <w:sz w:val="24"/>
        </w:rPr>
        <w:t>第六条 租赁物的使用、装修与修缮</w:t>
      </w:r>
    </w:p>
    <w:p w14:paraId="4026A0E6">
      <w:pPr>
        <w:spacing w:line="480" w:lineRule="exact"/>
        <w:ind w:firstLine="480" w:firstLineChars="200"/>
        <w:rPr>
          <w:rFonts w:ascii="宋体" w:hAnsi="宋体"/>
          <w:sz w:val="24"/>
        </w:rPr>
      </w:pPr>
      <w:r>
        <w:rPr>
          <w:rFonts w:hint="eastAsia" w:ascii="宋体" w:hAnsi="宋体"/>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hint="eastAsia" w:ascii="宋体" w:hAnsi="宋体"/>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14:paraId="7C1EF822">
      <w:pPr>
        <w:widowControl/>
        <w:spacing w:line="480" w:lineRule="exact"/>
        <w:ind w:firstLine="480" w:firstLineChars="200"/>
        <w:jc w:val="left"/>
        <w:rPr>
          <w:rFonts w:ascii="宋体" w:hAnsi="宋体"/>
          <w:sz w:val="24"/>
        </w:rPr>
      </w:pPr>
      <w:r>
        <w:rPr>
          <w:rFonts w:hint="eastAsia" w:ascii="宋体" w:hAnsi="宋体"/>
          <w:sz w:val="24"/>
        </w:rPr>
        <w:t>2.未经甲方书面同意，乙方不得以任何方式将租赁物全部或部分转租、出借给第三方。</w:t>
      </w:r>
    </w:p>
    <w:p w14:paraId="5061EF99">
      <w:pPr>
        <w:spacing w:line="480" w:lineRule="exact"/>
        <w:ind w:firstLine="480" w:firstLineChars="200"/>
        <w:rPr>
          <w:rFonts w:ascii="宋体" w:hAnsi="宋体"/>
          <w:sz w:val="24"/>
        </w:rPr>
      </w:pPr>
      <w:r>
        <w:rPr>
          <w:rFonts w:hint="eastAsia" w:ascii="宋体" w:hAnsi="宋体"/>
          <w:sz w:val="24"/>
        </w:rPr>
        <w:t>3.乙方对租赁物的使用（包括但不限于生产经营、用水、用电、装修等）不得影响甲方或租赁物周围第三方的正常运作，否则由此造成甲方与第三方的损失由乙方承担。</w:t>
      </w:r>
    </w:p>
    <w:p w14:paraId="3307525A">
      <w:pPr>
        <w:spacing w:line="480" w:lineRule="exact"/>
        <w:ind w:firstLine="480" w:firstLineChars="200"/>
        <w:rPr>
          <w:rFonts w:ascii="宋体" w:hAnsi="宋体"/>
          <w:sz w:val="24"/>
        </w:rPr>
      </w:pPr>
      <w:r>
        <w:rPr>
          <w:rFonts w:hint="eastAsia" w:ascii="宋体" w:hAnsi="宋体"/>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hint="eastAsia" w:ascii="宋体" w:hAnsi="宋体"/>
          <w:sz w:val="24"/>
        </w:rPr>
        <w:t>损害，其全部责任由乙方承担。</w:t>
      </w:r>
    </w:p>
    <w:p w14:paraId="56D760B6">
      <w:pPr>
        <w:spacing w:line="480" w:lineRule="exact"/>
        <w:ind w:firstLine="480" w:firstLineChars="200"/>
        <w:rPr>
          <w:rFonts w:ascii="宋体" w:hAnsi="宋体"/>
          <w:sz w:val="24"/>
        </w:rPr>
      </w:pPr>
      <w:r>
        <w:rPr>
          <w:rFonts w:hint="eastAsia" w:ascii="宋体" w:hAnsi="宋体"/>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14:paraId="484FE44F">
      <w:pPr>
        <w:spacing w:line="480" w:lineRule="exact"/>
        <w:ind w:firstLine="480" w:firstLineChars="200"/>
        <w:rPr>
          <w:rFonts w:ascii="宋体" w:hAnsi="宋体"/>
          <w:sz w:val="24"/>
        </w:rPr>
      </w:pPr>
      <w:r>
        <w:rPr>
          <w:rFonts w:hint="eastAsia" w:ascii="宋体" w:hAnsi="宋体"/>
          <w:sz w:val="24"/>
        </w:rPr>
        <w:t>6.乙方需要对租赁物进行改建或装修的，</w:t>
      </w:r>
      <w:r>
        <w:rPr>
          <w:rFonts w:ascii="宋体" w:hAnsi="宋体"/>
          <w:sz w:val="24"/>
        </w:rPr>
        <w:t>应</w:t>
      </w:r>
      <w:r>
        <w:rPr>
          <w:rFonts w:hint="eastAsia" w:ascii="宋体" w:hAnsi="宋体"/>
          <w:sz w:val="24"/>
        </w:rPr>
        <w:t>将改建或装修的方案以书面形式提交至甲方，</w:t>
      </w:r>
      <w:r>
        <w:rPr>
          <w:rFonts w:ascii="宋体" w:hAnsi="宋体"/>
          <w:sz w:val="24"/>
        </w:rPr>
        <w:t>征得甲方的书面同意</w:t>
      </w:r>
      <w:r>
        <w:rPr>
          <w:rFonts w:hint="eastAsia" w:ascii="宋体" w:hAnsi="宋体"/>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hint="eastAsia" w:ascii="宋体" w:hAnsi="宋体"/>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14:paraId="297E5AAE">
      <w:pPr>
        <w:spacing w:line="480" w:lineRule="exact"/>
        <w:ind w:firstLine="480" w:firstLineChars="200"/>
        <w:rPr>
          <w:rFonts w:ascii="宋体" w:hAnsi="宋体"/>
          <w:sz w:val="24"/>
        </w:rPr>
      </w:pPr>
      <w:r>
        <w:rPr>
          <w:rFonts w:hint="eastAsia" w:ascii="宋体" w:hAnsi="宋体"/>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hint="eastAsia" w:ascii="宋体" w:hAnsi="宋体" w:eastAsia="宋体"/>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hint="eastAsia" w:ascii="宋体" w:hAnsi="宋体"/>
          <w:sz w:val="24"/>
        </w:rPr>
        <w:t>由于乙方改建、装修租赁物造成</w:t>
      </w:r>
      <w:r>
        <w:rPr>
          <w:rFonts w:ascii="宋体" w:hAnsi="宋体"/>
          <w:sz w:val="24"/>
        </w:rPr>
        <w:t>甲</w:t>
      </w:r>
      <w:r>
        <w:rPr>
          <w:rFonts w:hint="eastAsia" w:ascii="宋体" w:hAnsi="宋体"/>
          <w:sz w:val="24"/>
        </w:rPr>
        <w:t>方或者第三方损失或受到行政部门处罚的，乙方应承担由此给甲方造成的全部经济损失。合同解除或终止后，甲方无需支付乙方任何改建或装修补偿费。</w:t>
      </w:r>
    </w:p>
    <w:p w14:paraId="5BB81462">
      <w:pPr>
        <w:spacing w:line="480" w:lineRule="exact"/>
        <w:ind w:firstLine="480" w:firstLineChars="200"/>
        <w:rPr>
          <w:rFonts w:ascii="宋体" w:hAnsi="宋体" w:cs="宋体"/>
          <w:kern w:val="0"/>
          <w:sz w:val="24"/>
        </w:rPr>
      </w:pPr>
      <w:r>
        <w:rPr>
          <w:rFonts w:hint="eastAsia" w:ascii="宋体" w:hAnsi="宋体" w:eastAsia="宋体"/>
          <w:sz w:val="24"/>
        </w:rPr>
        <w:t>租赁期间，乙方不得因使用、装修或</w:t>
      </w:r>
      <w:r>
        <w:rPr>
          <w:rFonts w:hint="eastAsia" w:ascii="宋体" w:hAnsi="宋体"/>
          <w:sz w:val="24"/>
        </w:rPr>
        <w:t>修缮</w:t>
      </w:r>
      <w:r>
        <w:rPr>
          <w:rFonts w:hint="eastAsia" w:ascii="宋体" w:hAnsi="宋体" w:eastAsia="宋体"/>
          <w:sz w:val="24"/>
        </w:rPr>
        <w:t>租赁物的行为影响租赁物周围其他用户的正常运作。如因乙方的上述行为造成其他用户损失的，乙方应向其他用户承担赔偿责任。</w:t>
      </w:r>
      <w:r>
        <w:rPr>
          <w:rFonts w:hint="eastAsia" w:ascii="宋体" w:hAnsi="宋体"/>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14:paraId="556542AB">
      <w:pPr>
        <w:spacing w:line="480" w:lineRule="exact"/>
        <w:ind w:firstLine="480" w:firstLineChars="200"/>
        <w:rPr>
          <w:rFonts w:ascii="宋体" w:hAnsi="宋体"/>
          <w:sz w:val="24"/>
        </w:rPr>
      </w:pPr>
      <w:r>
        <w:rPr>
          <w:rFonts w:hint="eastAsia" w:ascii="宋体" w:hAnsi="宋体"/>
          <w:sz w:val="24"/>
        </w:rPr>
        <w:t>7.乙方若在租赁物外部搭设带有广告内容的设施，应与甲方另行签订书面广告位租赁合同。乙方搭设门店招牌需经甲方书面同意并经相关行政审批后方可进行，并对其合法、安全使用负责。</w:t>
      </w:r>
    </w:p>
    <w:p w14:paraId="50337C53">
      <w:pPr>
        <w:spacing w:line="480" w:lineRule="exact"/>
        <w:ind w:firstLine="480" w:firstLineChars="200"/>
        <w:rPr>
          <w:rFonts w:ascii="宋体" w:hAnsi="宋体"/>
          <w:sz w:val="24"/>
        </w:rPr>
      </w:pPr>
      <w:r>
        <w:rPr>
          <w:rFonts w:hint="eastAsia" w:ascii="宋体" w:hAnsi="宋体"/>
          <w:sz w:val="24"/>
        </w:rPr>
        <w:t>8.乙方须严格遵守甲方关于租赁物的各项日常运营、管理规定。</w:t>
      </w:r>
    </w:p>
    <w:p w14:paraId="76D655B9">
      <w:pPr>
        <w:spacing w:line="480" w:lineRule="exact"/>
        <w:ind w:firstLine="480" w:firstLineChars="200"/>
        <w:rPr>
          <w:rFonts w:ascii="宋体" w:hAnsi="宋体"/>
          <w:sz w:val="24"/>
        </w:rPr>
      </w:pPr>
      <w:r>
        <w:rPr>
          <w:rFonts w:hint="eastAsia" w:ascii="宋体" w:hAnsi="宋体" w:eastAsia="楷体_GB2312"/>
          <w:sz w:val="24"/>
        </w:rPr>
        <w:t>（1）</w:t>
      </w:r>
      <w:r>
        <w:rPr>
          <w:rFonts w:hint="eastAsia" w:ascii="宋体" w:hAnsi="宋体"/>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14:paraId="3EA41EFF">
      <w:pPr>
        <w:spacing w:line="480" w:lineRule="exact"/>
        <w:ind w:firstLine="480" w:firstLineChars="200"/>
        <w:rPr>
          <w:rFonts w:ascii="宋体" w:hAnsi="宋体"/>
          <w:sz w:val="24"/>
        </w:rPr>
      </w:pPr>
      <w:r>
        <w:rPr>
          <w:rFonts w:hint="eastAsia" w:ascii="宋体" w:hAnsi="宋体" w:eastAsia="楷体_GB2312"/>
          <w:sz w:val="24"/>
        </w:rPr>
        <w:t>（2）</w:t>
      </w:r>
      <w:r>
        <w:rPr>
          <w:rFonts w:hint="eastAsia" w:ascii="宋体" w:hAnsi="宋体"/>
          <w:sz w:val="24"/>
        </w:rPr>
        <w:t>乙方保证其派驻租赁物的工作人员为乙方的员工，与其建立了合法的劳动关系，并依法为其员工办理了各项社会保险，乙方员工在租赁物内发生的一切人身伤害、财产损失等事件均由乙方负责，由此给甲方造成损失的，乙方应承担赔偿责任。</w:t>
      </w:r>
    </w:p>
    <w:p w14:paraId="391B5965">
      <w:pPr>
        <w:spacing w:line="480" w:lineRule="exact"/>
        <w:ind w:firstLine="480" w:firstLineChars="200"/>
        <w:rPr>
          <w:rFonts w:ascii="宋体" w:hAnsi="宋体"/>
          <w:sz w:val="24"/>
        </w:rPr>
      </w:pPr>
      <w:r>
        <w:rPr>
          <w:rFonts w:hint="eastAsia" w:ascii="宋体" w:hAnsi="宋体" w:eastAsia="楷体_GB2312"/>
          <w:sz w:val="24"/>
        </w:rPr>
        <w:t>（3）</w:t>
      </w:r>
      <w:r>
        <w:rPr>
          <w:rFonts w:hint="eastAsia" w:ascii="宋体" w:hAnsi="宋体"/>
          <w:sz w:val="24"/>
        </w:rPr>
        <w:t>乙方应当为所租赁物内的财物办理财产保险。如乙方未办理保险或保额不足，其所租赁场地内存放的财产因火灾、水灾等意外事件和不可抗力事件而遭受损失时，由乙方自行承担损失。</w:t>
      </w:r>
    </w:p>
    <w:p w14:paraId="276A8D28">
      <w:pPr>
        <w:spacing w:line="480" w:lineRule="exact"/>
        <w:ind w:firstLine="480" w:firstLineChars="200"/>
        <w:rPr>
          <w:rFonts w:ascii="宋体" w:hAnsi="宋体"/>
          <w:sz w:val="24"/>
        </w:rPr>
      </w:pPr>
      <w:r>
        <w:rPr>
          <w:rFonts w:hint="eastAsia" w:ascii="宋体" w:hAnsi="宋体"/>
          <w:sz w:val="24"/>
        </w:rPr>
        <w:t>9.因乙方存在本条各款约定的行为，导致甲方被第三人追究责任或甲方代为向第三人承担责任的，甲方有权向乙方全额追偿。</w:t>
      </w:r>
    </w:p>
    <w:p w14:paraId="26221D81">
      <w:pPr>
        <w:spacing w:before="156" w:beforeLines="50" w:after="156" w:afterLines="50" w:line="480" w:lineRule="exact"/>
        <w:jc w:val="center"/>
        <w:rPr>
          <w:rFonts w:ascii="宋体" w:hAnsi="宋体"/>
          <w:b/>
          <w:sz w:val="24"/>
        </w:rPr>
      </w:pPr>
      <w:r>
        <w:rPr>
          <w:rFonts w:hint="eastAsia" w:ascii="宋体" w:hAnsi="宋体"/>
          <w:b/>
          <w:sz w:val="24"/>
        </w:rPr>
        <w:t>第七条 租赁物收回及验收</w:t>
      </w:r>
    </w:p>
    <w:p w14:paraId="61BEFDB2">
      <w:pPr>
        <w:spacing w:line="480" w:lineRule="exact"/>
        <w:ind w:firstLine="480" w:firstLineChars="200"/>
        <w:rPr>
          <w:rFonts w:ascii="宋体" w:hAnsi="宋体"/>
          <w:sz w:val="24"/>
        </w:rPr>
      </w:pPr>
      <w:r>
        <w:rPr>
          <w:rFonts w:hint="eastAsia" w:ascii="宋体" w:hAnsi="宋体"/>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hint="eastAsia" w:ascii="宋体" w:hAnsi="宋体"/>
          <w:sz w:val="24"/>
        </w:rPr>
        <w:t>的租赁物</w:t>
      </w:r>
      <w:r>
        <w:rPr>
          <w:rFonts w:ascii="宋体" w:hAnsi="宋体"/>
          <w:sz w:val="24"/>
        </w:rPr>
        <w:t>应当保持</w:t>
      </w:r>
      <w:r>
        <w:rPr>
          <w:rFonts w:hint="eastAsia" w:ascii="宋体" w:hAnsi="宋体"/>
          <w:sz w:val="24"/>
        </w:rPr>
        <w:t>租赁物</w:t>
      </w:r>
      <w:r>
        <w:rPr>
          <w:rFonts w:ascii="宋体" w:hAnsi="宋体"/>
          <w:sz w:val="24"/>
        </w:rPr>
        <w:t>及设施、设备的完好</w:t>
      </w:r>
      <w:r>
        <w:rPr>
          <w:rFonts w:hint="eastAsia" w:ascii="宋体" w:hAnsi="宋体"/>
          <w:sz w:val="24"/>
        </w:rPr>
        <w:t>、整洁</w:t>
      </w:r>
      <w:r>
        <w:rPr>
          <w:rFonts w:ascii="宋体" w:hAnsi="宋体"/>
          <w:sz w:val="24"/>
        </w:rPr>
        <w:t>状态，</w:t>
      </w:r>
      <w:r>
        <w:rPr>
          <w:rFonts w:hint="eastAsia" w:ascii="宋体" w:hAnsi="宋体"/>
          <w:sz w:val="24"/>
        </w:rPr>
        <w:t>并</w:t>
      </w:r>
      <w:r>
        <w:rPr>
          <w:rFonts w:ascii="宋体" w:hAnsi="宋体"/>
          <w:sz w:val="24"/>
        </w:rPr>
        <w:t>经甲方验收认可</w:t>
      </w:r>
      <w:r>
        <w:rPr>
          <w:rFonts w:hint="eastAsia" w:ascii="宋体" w:hAnsi="宋体"/>
          <w:sz w:val="24"/>
        </w:rPr>
        <w:t>。</w:t>
      </w:r>
    </w:p>
    <w:p w14:paraId="0EBD7F9B">
      <w:pPr>
        <w:spacing w:line="480" w:lineRule="exact"/>
        <w:ind w:firstLine="480" w:firstLineChars="20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hint="eastAsia" w:ascii="宋体" w:hAnsi="宋体"/>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14:paraId="379D5755">
      <w:pPr>
        <w:spacing w:line="480" w:lineRule="exact"/>
        <w:ind w:firstLine="480" w:firstLineChars="200"/>
        <w:rPr>
          <w:sz w:val="24"/>
        </w:rPr>
      </w:pPr>
      <w:r>
        <w:rPr>
          <w:rFonts w:hint="eastAsia"/>
          <w:sz w:val="24"/>
        </w:rPr>
        <w:t>2.租赁合同提前终止的，乙方应在租赁合同终止后2日内将归属乙方所有的物品搬离租赁物，并返还租赁物。返还租赁物的工作按照前款规定进行。乙方如将租赁物作为工商注册地址，应在合同终止后5个工作日内将工商注册地址迁出，并注销使用该租赁物注册的营业执照等各类证照。</w:t>
      </w:r>
    </w:p>
    <w:p w14:paraId="3EBAA157">
      <w:pPr>
        <w:spacing w:before="156" w:beforeLines="50" w:after="156" w:afterLines="50" w:line="480" w:lineRule="exact"/>
        <w:rPr>
          <w:rFonts w:ascii="宋体" w:hAnsi="宋体"/>
          <w:sz w:val="24"/>
        </w:rPr>
      </w:pPr>
      <w:r>
        <w:rPr>
          <w:rFonts w:hint="eastAsia" w:ascii="宋体" w:hAnsi="宋体"/>
          <w:sz w:val="24"/>
        </w:rPr>
        <w:t xml:space="preserve">    3.甲方有权在租赁期限届满或租赁合同终止前，提前3个月进行招租。乙方不得以任何形式阻碍甲方的招租工作，并应允许甲方与意向承租人察看该租赁物。</w:t>
      </w:r>
    </w:p>
    <w:p w14:paraId="21E60D2F">
      <w:pPr>
        <w:numPr>
          <w:ilvl w:val="0"/>
          <w:numId w:val="4"/>
        </w:numPr>
        <w:spacing w:before="156" w:beforeLines="50" w:after="156" w:afterLines="50" w:line="480" w:lineRule="exact"/>
        <w:ind w:firstLine="480"/>
        <w:rPr>
          <w:rFonts w:ascii="宋体" w:hAnsi="宋体"/>
          <w:sz w:val="24"/>
        </w:rPr>
      </w:pPr>
      <w:r>
        <w:rPr>
          <w:rFonts w:hint="eastAsia" w:ascii="宋体" w:hAnsi="宋体"/>
          <w:sz w:val="24"/>
        </w:rPr>
        <w:t>因本条1-3款产生的乙方应承担的费用或作出的赔偿，甲方有权直接在乙方支付的履约保证金中予以扣除，不足部分，甲方有权向乙方追偿。</w:t>
      </w:r>
    </w:p>
    <w:p w14:paraId="10939E85">
      <w:pPr>
        <w:spacing w:before="156" w:beforeLines="50" w:after="156" w:afterLines="50" w:line="480" w:lineRule="exact"/>
        <w:jc w:val="center"/>
        <w:rPr>
          <w:rFonts w:ascii="宋体" w:hAnsi="宋体"/>
          <w:b/>
          <w:sz w:val="24"/>
        </w:rPr>
      </w:pPr>
      <w:r>
        <w:rPr>
          <w:rFonts w:hint="eastAsia" w:ascii="宋体" w:hAnsi="宋体"/>
          <w:b/>
          <w:sz w:val="24"/>
        </w:rPr>
        <w:t>第八条 合同的解除、终止</w:t>
      </w:r>
    </w:p>
    <w:p w14:paraId="415D7A85">
      <w:pPr>
        <w:spacing w:line="480" w:lineRule="exact"/>
        <w:ind w:firstLine="480" w:firstLineChars="20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w:t>
      </w:r>
      <w:r>
        <w:rPr>
          <w:rFonts w:hint="eastAsia"/>
          <w:sz w:val="24"/>
          <w:u w:val="single"/>
        </w:rPr>
        <w:t xml:space="preserve">   </w:t>
      </w:r>
      <w:r>
        <w:rPr>
          <w:rFonts w:hint="eastAsia"/>
          <w:sz w:val="24"/>
        </w:rPr>
        <w:t>日交付租赁物的。</w:t>
      </w:r>
    </w:p>
    <w:p w14:paraId="772FD3D9">
      <w:pPr>
        <w:spacing w:line="480" w:lineRule="exact"/>
        <w:ind w:firstLine="480" w:firstLineChars="200"/>
        <w:rPr>
          <w:rFonts w:ascii="宋体" w:hAnsi="宋体"/>
          <w:sz w:val="24"/>
        </w:rPr>
      </w:pPr>
      <w:r>
        <w:rPr>
          <w:rFonts w:hint="eastAsia" w:ascii="宋体" w:hAnsi="宋体"/>
          <w:sz w:val="24"/>
        </w:rPr>
        <w:t>2.合同</w:t>
      </w:r>
      <w:r>
        <w:rPr>
          <w:rFonts w:ascii="宋体" w:hAnsi="宋体"/>
          <w:sz w:val="24"/>
        </w:rPr>
        <w:t>期</w:t>
      </w:r>
      <w:r>
        <w:rPr>
          <w:rFonts w:hint="eastAsia" w:ascii="宋体" w:hAnsi="宋体"/>
          <w:sz w:val="24"/>
        </w:rPr>
        <w:t>间</w:t>
      </w:r>
      <w:r>
        <w:rPr>
          <w:rFonts w:ascii="宋体" w:hAnsi="宋体"/>
          <w:sz w:val="24"/>
        </w:rPr>
        <w:t>，乙方有下列行为之一的，甲方有权</w:t>
      </w:r>
      <w:r>
        <w:rPr>
          <w:rFonts w:hint="eastAsia" w:ascii="宋体" w:hAnsi="宋体"/>
          <w:sz w:val="24"/>
        </w:rPr>
        <w:t>单方</w:t>
      </w:r>
      <w:r>
        <w:rPr>
          <w:rFonts w:ascii="宋体" w:hAnsi="宋体"/>
          <w:sz w:val="24"/>
        </w:rPr>
        <w:t>解除合同</w:t>
      </w:r>
      <w:r>
        <w:rPr>
          <w:rFonts w:hint="eastAsia" w:ascii="宋体" w:hAnsi="宋体"/>
          <w:sz w:val="24"/>
        </w:rPr>
        <w:t>，且不因此承担违约责任：</w:t>
      </w:r>
    </w:p>
    <w:p w14:paraId="25FC6887">
      <w:pPr>
        <w:spacing w:line="480" w:lineRule="exact"/>
        <w:ind w:firstLine="480" w:firstLineChars="200"/>
        <w:rPr>
          <w:rFonts w:ascii="宋体" w:hAnsi="宋体"/>
          <w:sz w:val="24"/>
        </w:rPr>
      </w:pPr>
      <w:r>
        <w:rPr>
          <w:rFonts w:ascii="宋体" w:hAnsi="宋体"/>
          <w:sz w:val="24"/>
        </w:rPr>
        <w:t>（1）</w:t>
      </w:r>
      <w:r>
        <w:rPr>
          <w:rFonts w:hint="eastAsia" w:ascii="宋体" w:hAnsi="宋体"/>
          <w:sz w:val="24"/>
        </w:rPr>
        <w:t>违反</w:t>
      </w:r>
      <w:r>
        <w:rPr>
          <w:rFonts w:ascii="宋体" w:hAnsi="宋体"/>
          <w:sz w:val="24"/>
        </w:rPr>
        <w:t>本合同第六条第</w:t>
      </w:r>
      <w:r>
        <w:rPr>
          <w:rFonts w:hint="eastAsia" w:ascii="宋体" w:hAnsi="宋体"/>
          <w:sz w:val="24"/>
        </w:rPr>
        <w:t>2款约定的；</w:t>
      </w:r>
    </w:p>
    <w:p w14:paraId="2AF44C54">
      <w:pPr>
        <w:spacing w:line="480" w:lineRule="exact"/>
        <w:ind w:firstLine="480" w:firstLineChars="200"/>
        <w:rPr>
          <w:rFonts w:ascii="宋体" w:hAnsi="宋体"/>
          <w:sz w:val="24"/>
        </w:rPr>
      </w:pPr>
      <w:r>
        <w:rPr>
          <w:rFonts w:hint="eastAsia" w:ascii="宋体" w:hAnsi="宋体"/>
          <w:sz w:val="24"/>
        </w:rPr>
        <w:t>（2）</w:t>
      </w:r>
      <w:r>
        <w:rPr>
          <w:rFonts w:ascii="宋体" w:hAnsi="宋体"/>
          <w:sz w:val="24"/>
        </w:rPr>
        <w:t>损坏</w:t>
      </w:r>
      <w:r>
        <w:rPr>
          <w:rFonts w:hint="eastAsia" w:ascii="宋体" w:hAnsi="宋体"/>
          <w:sz w:val="24"/>
        </w:rPr>
        <w:t>租赁物及其附属设施设备</w:t>
      </w:r>
      <w:r>
        <w:rPr>
          <w:rFonts w:ascii="宋体" w:hAnsi="宋体"/>
          <w:sz w:val="24"/>
        </w:rPr>
        <w:t>，在甲方提出的合理期限内仍未修复的</w:t>
      </w:r>
      <w:r>
        <w:rPr>
          <w:rFonts w:hint="eastAsia" w:ascii="宋体" w:hAnsi="宋体"/>
          <w:sz w:val="24"/>
        </w:rPr>
        <w:t>；</w:t>
      </w:r>
    </w:p>
    <w:p w14:paraId="54D88821">
      <w:pPr>
        <w:spacing w:line="480" w:lineRule="exact"/>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）未经甲方书面同意，改变本合同约定的</w:t>
      </w:r>
      <w:r>
        <w:rPr>
          <w:rFonts w:hint="eastAsia" w:ascii="宋体" w:hAnsi="宋体"/>
          <w:sz w:val="24"/>
        </w:rPr>
        <w:t>租赁物</w:t>
      </w:r>
      <w:r>
        <w:rPr>
          <w:rFonts w:ascii="宋体" w:hAnsi="宋体"/>
          <w:sz w:val="24"/>
        </w:rPr>
        <w:t>用途</w:t>
      </w:r>
      <w:r>
        <w:rPr>
          <w:rFonts w:hint="eastAsia" w:ascii="宋体" w:hAnsi="宋体"/>
          <w:sz w:val="24"/>
        </w:rPr>
        <w:t>的；</w:t>
      </w:r>
    </w:p>
    <w:p w14:paraId="282E9AF5">
      <w:pPr>
        <w:spacing w:line="480" w:lineRule="exact"/>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）利用</w:t>
      </w:r>
      <w:r>
        <w:rPr>
          <w:rFonts w:hint="eastAsia" w:ascii="宋体" w:hAnsi="宋体"/>
          <w:sz w:val="24"/>
        </w:rPr>
        <w:t>租赁物</w:t>
      </w:r>
      <w:r>
        <w:rPr>
          <w:rFonts w:ascii="宋体" w:hAnsi="宋体"/>
          <w:sz w:val="24"/>
        </w:rPr>
        <w:t>存放危险物品或进行违法</w:t>
      </w:r>
      <w:r>
        <w:rPr>
          <w:rFonts w:hint="eastAsia" w:ascii="宋体" w:hAnsi="宋体"/>
          <w:sz w:val="24"/>
        </w:rPr>
        <w:t>、违规</w:t>
      </w:r>
      <w:r>
        <w:rPr>
          <w:rFonts w:ascii="宋体" w:hAnsi="宋体"/>
          <w:sz w:val="24"/>
        </w:rPr>
        <w:t>活动</w:t>
      </w:r>
      <w:r>
        <w:rPr>
          <w:rFonts w:hint="eastAsia" w:ascii="宋体" w:hAnsi="宋体"/>
          <w:sz w:val="24"/>
        </w:rPr>
        <w:t>的；</w:t>
      </w:r>
    </w:p>
    <w:p w14:paraId="027C66E5">
      <w:pPr>
        <w:spacing w:line="480" w:lineRule="exact"/>
        <w:ind w:firstLine="480" w:firstLineChars="200"/>
        <w:rPr>
          <w:rFonts w:ascii="宋体" w:hAnsi="宋体"/>
          <w:sz w:val="24"/>
        </w:rPr>
      </w:pPr>
      <w:r>
        <w:rPr>
          <w:rFonts w:ascii="宋体" w:hAnsi="宋体"/>
          <w:sz w:val="24"/>
        </w:rPr>
        <w:t>（</w:t>
      </w:r>
      <w:r>
        <w:rPr>
          <w:rFonts w:hint="eastAsia" w:ascii="宋体" w:hAnsi="宋体"/>
          <w:sz w:val="24"/>
        </w:rPr>
        <w:t>5</w:t>
      </w:r>
      <w:r>
        <w:rPr>
          <w:rFonts w:ascii="宋体" w:hAnsi="宋体"/>
          <w:sz w:val="24"/>
        </w:rPr>
        <w:t>）</w:t>
      </w:r>
      <w:r>
        <w:rPr>
          <w:rFonts w:hint="eastAsia" w:ascii="宋体" w:hAnsi="宋体"/>
          <w:sz w:val="24"/>
        </w:rPr>
        <w:t>未经甲方书面同意擅自装修或改建租赁物或者搭设广告设施的；</w:t>
      </w:r>
    </w:p>
    <w:p w14:paraId="03A209D6">
      <w:pPr>
        <w:spacing w:line="480" w:lineRule="exact"/>
        <w:ind w:firstLine="480" w:firstLineChars="200"/>
        <w:rPr>
          <w:rFonts w:ascii="宋体" w:hAnsi="宋体"/>
          <w:sz w:val="24"/>
        </w:rPr>
      </w:pPr>
      <w:r>
        <w:rPr>
          <w:rFonts w:hint="eastAsia" w:ascii="宋体" w:hAnsi="宋体"/>
          <w:sz w:val="24"/>
        </w:rPr>
        <w:t>（6）未按时向甲方足额支付有关费用，包括但不限于延期支付租金或者其他费用</w:t>
      </w:r>
      <w:r>
        <w:rPr>
          <w:rFonts w:ascii="宋体" w:hAnsi="宋体"/>
          <w:sz w:val="24"/>
        </w:rPr>
        <w:t>累计</w:t>
      </w:r>
      <w:r>
        <w:rPr>
          <w:rFonts w:hint="eastAsia" w:ascii="宋体" w:hAnsi="宋体"/>
          <w:sz w:val="24"/>
        </w:rPr>
        <w:t>延期天数达30日</w:t>
      </w:r>
      <w:r>
        <w:rPr>
          <w:rFonts w:ascii="宋体" w:hAnsi="宋体"/>
          <w:sz w:val="24"/>
        </w:rPr>
        <w:t>以上</w:t>
      </w:r>
      <w:r>
        <w:rPr>
          <w:rFonts w:hint="eastAsia" w:ascii="宋体" w:hAnsi="宋体"/>
          <w:sz w:val="24"/>
        </w:rPr>
        <w:t>的；</w:t>
      </w:r>
    </w:p>
    <w:p w14:paraId="498444CD">
      <w:pPr>
        <w:spacing w:line="480" w:lineRule="exact"/>
        <w:ind w:firstLine="480" w:firstLineChars="200"/>
        <w:rPr>
          <w:rFonts w:ascii="宋体" w:hAnsi="宋体"/>
          <w:sz w:val="24"/>
        </w:rPr>
      </w:pPr>
      <w:r>
        <w:rPr>
          <w:rFonts w:hint="eastAsia" w:ascii="宋体" w:hAnsi="宋体"/>
          <w:sz w:val="24"/>
        </w:rPr>
        <w:t>（7）未按本合同第三条之约定及时支付或补足履约保证金的；</w:t>
      </w:r>
    </w:p>
    <w:p w14:paraId="2242C30D">
      <w:pPr>
        <w:spacing w:line="480" w:lineRule="exact"/>
        <w:ind w:firstLine="480" w:firstLineChars="200"/>
        <w:rPr>
          <w:rFonts w:ascii="宋体" w:hAnsi="宋体"/>
          <w:sz w:val="24"/>
        </w:rPr>
      </w:pPr>
      <w:r>
        <w:rPr>
          <w:rFonts w:hint="eastAsia" w:ascii="宋体" w:hAnsi="宋体"/>
          <w:sz w:val="24"/>
        </w:rPr>
        <w:t>（8）存在安全隐患，未能按甲方或政府有关部门要求限期整改的；</w:t>
      </w:r>
    </w:p>
    <w:p w14:paraId="647C7692">
      <w:pPr>
        <w:spacing w:line="480" w:lineRule="exact"/>
        <w:ind w:firstLine="480" w:firstLineChars="200"/>
        <w:rPr>
          <w:rFonts w:ascii="宋体" w:hAnsi="宋体"/>
          <w:sz w:val="24"/>
        </w:rPr>
      </w:pPr>
      <w:r>
        <w:rPr>
          <w:rFonts w:hint="eastAsia" w:ascii="宋体" w:hAnsi="宋体"/>
          <w:sz w:val="24"/>
        </w:rPr>
        <w:t>（9）因乙方的租赁使用或经营行为给甲方造成损失后未按甲方通知及时予以赔偿的；</w:t>
      </w:r>
    </w:p>
    <w:p w14:paraId="32DF62C8">
      <w:pPr>
        <w:spacing w:line="480" w:lineRule="exact"/>
        <w:ind w:firstLine="480" w:firstLineChars="200"/>
        <w:rPr>
          <w:rFonts w:ascii="宋体" w:hAnsi="宋体"/>
          <w:sz w:val="24"/>
        </w:rPr>
      </w:pPr>
      <w:r>
        <w:rPr>
          <w:rFonts w:hint="eastAsia" w:ascii="宋体" w:hAnsi="宋体"/>
          <w:sz w:val="24"/>
        </w:rPr>
        <w:t>（10）乙方对租赁物的使用严重影响周围其他用户的。</w:t>
      </w:r>
    </w:p>
    <w:p w14:paraId="3E88934A">
      <w:pPr>
        <w:spacing w:line="480" w:lineRule="exact"/>
        <w:ind w:firstLine="480" w:firstLineChars="200"/>
        <w:rPr>
          <w:rFonts w:ascii="宋体" w:hAnsi="宋体"/>
          <w:sz w:val="24"/>
        </w:rPr>
      </w:pPr>
      <w:r>
        <w:rPr>
          <w:rFonts w:hint="eastAsia" w:ascii="宋体" w:hAnsi="宋体"/>
          <w:sz w:val="24"/>
        </w:rPr>
        <w:t>（11）乙方有其他严重违约行为的。</w:t>
      </w:r>
    </w:p>
    <w:p w14:paraId="3D15F738">
      <w:pPr>
        <w:numPr>
          <w:ilvl w:val="255"/>
          <w:numId w:val="0"/>
        </w:numPr>
        <w:spacing w:line="480" w:lineRule="exact"/>
        <w:ind w:firstLine="480"/>
        <w:rPr>
          <w:rFonts w:ascii="宋体" w:hAnsi="宋体"/>
          <w:sz w:val="24"/>
        </w:rPr>
      </w:pPr>
      <w:r>
        <w:rPr>
          <w:rFonts w:hint="eastAsia" w:ascii="宋体" w:hAnsi="宋体"/>
          <w:sz w:val="24"/>
        </w:rPr>
        <w:t>3.甲乙双方有权单方解除合同的，在一方以信函等书面方式通知送达对方之日起，本合同自动终止。</w:t>
      </w:r>
    </w:p>
    <w:p w14:paraId="79A28510">
      <w:pPr>
        <w:spacing w:before="156" w:beforeLines="50" w:after="156" w:afterLines="50" w:line="480" w:lineRule="exact"/>
        <w:jc w:val="center"/>
        <w:rPr>
          <w:rFonts w:ascii="宋体" w:hAnsi="宋体"/>
          <w:b/>
          <w:sz w:val="24"/>
        </w:rPr>
      </w:pPr>
      <w:r>
        <w:rPr>
          <w:rFonts w:hint="eastAsia" w:ascii="楷体_GB2312" w:hAnsi="宋体" w:eastAsia="楷体_GB2312"/>
          <w:b/>
          <w:sz w:val="24"/>
        </w:rPr>
        <w:t xml:space="preserve">   </w:t>
      </w:r>
      <w:r>
        <w:rPr>
          <w:rFonts w:hint="eastAsia" w:ascii="宋体" w:hAnsi="宋体"/>
          <w:b/>
          <w:sz w:val="24"/>
        </w:rPr>
        <w:t>第九条 违约责任</w:t>
      </w:r>
    </w:p>
    <w:p w14:paraId="261A83D6">
      <w:pPr>
        <w:spacing w:line="480" w:lineRule="exact"/>
        <w:ind w:firstLine="480" w:firstLineChars="200"/>
        <w:rPr>
          <w:sz w:val="24"/>
        </w:rPr>
      </w:pPr>
      <w:r>
        <w:rPr>
          <w:rFonts w:hint="eastAsia"/>
          <w:sz w:val="24"/>
        </w:rPr>
        <w:t>1.若任何一方出现合同第八条第1款、第2款所述行为的，守约方除有权解除合同外，违约方还应按出现所述行为时月租金的三倍标准向守约方支付违约金，本款约定的违约责任不必须以合同解除为前提。除第八条第1款、第2款约定的合同解除条件外，任何一方不得擅自解除合同。如一方确需解除合同，应提前2个月书面通知对方，在征得对方同意，并于本合同解除日之前向对方支付相当于解除合同前最后一个月房屋月租金的</w:t>
      </w:r>
      <w:r>
        <w:rPr>
          <w:rFonts w:hint="eastAsia"/>
          <w:sz w:val="24"/>
          <w:u w:val="single"/>
        </w:rPr>
        <w:t xml:space="preserve">    </w:t>
      </w:r>
      <w:r>
        <w:rPr>
          <w:rFonts w:hint="eastAsia"/>
          <w:sz w:val="24"/>
        </w:rPr>
        <w:t>倍作为赔偿后方可解除。</w:t>
      </w:r>
    </w:p>
    <w:p w14:paraId="1DDE95DC">
      <w:pPr>
        <w:spacing w:line="480" w:lineRule="exact"/>
        <w:ind w:firstLine="480" w:firstLineChars="200"/>
        <w:rPr>
          <w:sz w:val="24"/>
        </w:rPr>
      </w:pPr>
      <w:r>
        <w:rPr>
          <w:rFonts w:hint="eastAsia"/>
          <w:sz w:val="24"/>
        </w:rPr>
        <w:t>2.乙方逾期支付房屋租金、履约保证金或甲方代为支付的物业管理费、水、电、通讯等费用，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w:t>
      </w:r>
      <w:r>
        <w:rPr>
          <w:rFonts w:hint="eastAsia"/>
          <w:sz w:val="24"/>
        </w:rPr>
        <w:t>日仍未足额支付的，甲方有权采取停水、停电等措施，乙方自行承担由此产生的所有损失，甲方无需承担任何法律责任。</w:t>
      </w:r>
    </w:p>
    <w:p w14:paraId="02775A7F">
      <w:pPr>
        <w:spacing w:line="480" w:lineRule="exact"/>
        <w:ind w:firstLine="480" w:firstLineChars="200"/>
        <w:rPr>
          <w:sz w:val="24"/>
        </w:rPr>
      </w:pPr>
      <w:r>
        <w:rPr>
          <w:rFonts w:hint="eastAsia"/>
          <w:sz w:val="24"/>
        </w:rPr>
        <w:t>3.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30日内补足，另甲方有权留置租赁物内的财产并在解除合同的书面通知发出之日起10日内，如乙方仍未付清所欠款项，甲方有权申请拍卖或直接将留置的财产用于抵偿乙方所欠费用且不承担任何损失赔偿责任，由乙方自行承担一切法律后果。</w:t>
      </w:r>
    </w:p>
    <w:p w14:paraId="3AF4201F">
      <w:pPr>
        <w:spacing w:line="480" w:lineRule="exact"/>
        <w:ind w:firstLine="480" w:firstLineChars="20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hint="eastAsia" w:ascii="宋体" w:hAnsi="宋体"/>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14:paraId="1E5C09E8">
      <w:pPr>
        <w:spacing w:line="480" w:lineRule="exact"/>
        <w:ind w:firstLine="480"/>
        <w:rPr>
          <w:sz w:val="24"/>
        </w:rPr>
      </w:pPr>
      <w:r>
        <w:rPr>
          <w:rFonts w:hint="eastAsia"/>
          <w:sz w:val="24"/>
        </w:rPr>
        <w:t>5.乙方逾期支付按本合同约定应支付款项，包括但不限于租金、物业管理费、水、电、通讯费等费用以及其他应付款项，或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14:paraId="302910A2">
      <w:pPr>
        <w:spacing w:before="156" w:beforeLines="50" w:after="156" w:afterLines="50" w:line="480" w:lineRule="exact"/>
        <w:jc w:val="center"/>
        <w:rPr>
          <w:rFonts w:ascii="宋体" w:hAnsi="宋体"/>
          <w:b/>
          <w:sz w:val="24"/>
        </w:rPr>
      </w:pPr>
      <w:r>
        <w:rPr>
          <w:rFonts w:hint="eastAsia" w:ascii="宋体" w:hAnsi="宋体"/>
          <w:b/>
          <w:sz w:val="24"/>
        </w:rPr>
        <w:t>第十条 免责条件</w:t>
      </w:r>
    </w:p>
    <w:p w14:paraId="044D95A1">
      <w:pPr>
        <w:spacing w:line="480" w:lineRule="exact"/>
        <w:ind w:firstLine="480"/>
        <w:rPr>
          <w:rFonts w:ascii="宋体" w:hAnsi="宋体"/>
          <w:sz w:val="24"/>
        </w:rPr>
      </w:pPr>
      <w:r>
        <w:rPr>
          <w:rFonts w:hint="eastAsia" w:ascii="宋体" w:hAnsi="宋体"/>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14:paraId="149A0A75">
      <w:pPr>
        <w:spacing w:line="480" w:lineRule="exact"/>
        <w:ind w:firstLine="480"/>
        <w:rPr>
          <w:rFonts w:ascii="宋体" w:hAnsi="宋体"/>
          <w:sz w:val="24"/>
        </w:rPr>
      </w:pPr>
      <w:r>
        <w:rPr>
          <w:rFonts w:hint="eastAsia" w:ascii="宋体" w:hAnsi="宋体"/>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14:paraId="6D18930E">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w:t>
      </w:r>
      <w:r>
        <w:rPr>
          <w:rFonts w:ascii="宋体" w:hAnsi="宋体" w:cs="宋体"/>
          <w:kern w:val="0"/>
          <w:sz w:val="24"/>
        </w:rPr>
        <w:t>因</w:t>
      </w:r>
      <w:r>
        <w:rPr>
          <w:rFonts w:hint="eastAsia" w:ascii="宋体" w:hAnsi="宋体" w:cs="宋体"/>
          <w:kern w:val="0"/>
          <w:sz w:val="24"/>
        </w:rPr>
        <w:t>本条第1款原因提前</w:t>
      </w:r>
      <w:r>
        <w:rPr>
          <w:rFonts w:ascii="宋体" w:hAnsi="宋体" w:cs="宋体"/>
          <w:kern w:val="0"/>
          <w:sz w:val="24"/>
        </w:rPr>
        <w:t>终止合同的，租金按照实际</w:t>
      </w:r>
      <w:r>
        <w:rPr>
          <w:rFonts w:hint="eastAsia" w:ascii="宋体" w:hAnsi="宋体" w:cs="宋体"/>
          <w:kern w:val="0"/>
          <w:sz w:val="24"/>
        </w:rPr>
        <w:t>承租</w:t>
      </w:r>
      <w:r>
        <w:rPr>
          <w:rFonts w:ascii="宋体" w:hAnsi="宋体" w:cs="宋体"/>
          <w:kern w:val="0"/>
          <w:sz w:val="24"/>
        </w:rPr>
        <w:t>时间计算，不足整月的按天数计算，多退少补</w:t>
      </w:r>
      <w:r>
        <w:rPr>
          <w:rFonts w:hint="eastAsia" w:ascii="宋体" w:hAnsi="宋体" w:cs="宋体"/>
          <w:kern w:val="0"/>
          <w:sz w:val="24"/>
        </w:rPr>
        <w:t>（每月以30天计算）</w:t>
      </w:r>
      <w:r>
        <w:rPr>
          <w:rFonts w:ascii="宋体" w:hAnsi="宋体" w:cs="宋体"/>
          <w:kern w:val="0"/>
          <w:sz w:val="24"/>
        </w:rPr>
        <w:t>。</w:t>
      </w:r>
    </w:p>
    <w:p w14:paraId="37DEAA38">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非格式合同声明</w:t>
      </w:r>
    </w:p>
    <w:p w14:paraId="1F2B5839">
      <w:pPr>
        <w:spacing w:before="156" w:beforeLines="50" w:after="156" w:afterLines="50" w:line="480" w:lineRule="exact"/>
        <w:rPr>
          <w:rFonts w:ascii="宋体" w:hAnsi="宋体"/>
          <w:sz w:val="24"/>
        </w:rPr>
      </w:pPr>
      <w:r>
        <w:rPr>
          <w:rFonts w:hint="eastAsia" w:ascii="宋体" w:hAnsi="宋体"/>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14:paraId="74D7F46A">
      <w:pPr>
        <w:widowControl/>
        <w:numPr>
          <w:ilvl w:val="255"/>
          <w:numId w:val="0"/>
        </w:numPr>
        <w:spacing w:line="480" w:lineRule="exact"/>
        <w:rPr>
          <w:rFonts w:ascii="宋体" w:hAnsi="宋体"/>
          <w:sz w:val="24"/>
        </w:rPr>
      </w:pPr>
      <w:r>
        <w:rPr>
          <w:rFonts w:hint="eastAsia" w:ascii="宋体" w:hAnsi="宋体"/>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14:paraId="0E03EB5E">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争议解决</w:t>
      </w:r>
    </w:p>
    <w:p w14:paraId="4116F952">
      <w:pPr>
        <w:spacing w:line="480" w:lineRule="exact"/>
        <w:rPr>
          <w:rFonts w:ascii="宋体" w:hAnsi="宋体" w:eastAsia="宋体"/>
          <w:sz w:val="24"/>
        </w:rPr>
      </w:pPr>
      <w:r>
        <w:rPr>
          <w:rFonts w:hint="eastAsia" w:ascii="黑体" w:hAnsi="宋体" w:eastAsia="黑体"/>
          <w:sz w:val="24"/>
        </w:rPr>
        <w:t xml:space="preserve">    </w:t>
      </w:r>
      <w:r>
        <w:rPr>
          <w:rFonts w:hint="eastAsia" w:ascii="宋体" w:hAnsi="宋体" w:eastAsia="宋体"/>
          <w:sz w:val="24"/>
        </w:rPr>
        <w:t>1.本合同在订立、执行和解释等过程中发生的任何争议和纠纷均适用中华人民共和国法律。</w:t>
      </w:r>
    </w:p>
    <w:p w14:paraId="39AA360D">
      <w:pPr>
        <w:spacing w:line="480" w:lineRule="exact"/>
        <w:ind w:firstLine="360" w:firstLineChars="150"/>
        <w:rPr>
          <w:rFonts w:ascii="宋体" w:hAnsi="宋体"/>
          <w:sz w:val="24"/>
        </w:rPr>
      </w:pPr>
      <w:r>
        <w:rPr>
          <w:rFonts w:hint="eastAsia" w:ascii="宋体" w:hAnsi="宋体" w:eastAsia="宋体"/>
          <w:sz w:val="24"/>
        </w:rPr>
        <w:t xml:space="preserve"> 2.</w:t>
      </w:r>
      <w:r>
        <w:rPr>
          <w:rFonts w:hint="eastAsia" w:ascii="宋体" w:hAnsi="宋体"/>
          <w:sz w:val="24"/>
        </w:rPr>
        <w:t>本合同在履行中发生争议，应由双方协商解决，若协商不成，双方一致同意通过以下</w:t>
      </w:r>
      <w:r>
        <w:rPr>
          <w:rFonts w:hint="eastAsia" w:ascii="宋体" w:hAnsi="宋体"/>
          <w:sz w:val="24"/>
          <w:u w:val="single"/>
        </w:rPr>
        <w:t xml:space="preserve">    </w:t>
      </w:r>
      <w:r>
        <w:rPr>
          <w:rFonts w:hint="eastAsia" w:ascii="宋体" w:hAnsi="宋体"/>
          <w:sz w:val="24"/>
        </w:rPr>
        <w:t>方式解决：</w:t>
      </w:r>
    </w:p>
    <w:p w14:paraId="27E115BA">
      <w:pPr>
        <w:spacing w:line="480" w:lineRule="exact"/>
        <w:ind w:firstLine="360" w:firstLineChars="150"/>
        <w:rPr>
          <w:rFonts w:ascii="宋体" w:hAnsi="宋体"/>
          <w:sz w:val="24"/>
        </w:rPr>
      </w:pPr>
      <w:r>
        <w:rPr>
          <w:rFonts w:hint="eastAsia" w:ascii="宋体" w:hAnsi="宋体"/>
          <w:sz w:val="24"/>
        </w:rPr>
        <w:t xml:space="preserve"> （1</w:t>
      </w:r>
      <w:r>
        <w:rPr>
          <w:rFonts w:ascii="宋体" w:hAnsi="宋体"/>
          <w:sz w:val="24"/>
        </w:rPr>
        <w:t>）</w:t>
      </w:r>
      <w:r>
        <w:rPr>
          <w:rFonts w:hint="eastAsia" w:ascii="宋体" w:hAnsi="宋体"/>
          <w:sz w:val="24"/>
        </w:rPr>
        <w:t>福州仲裁委员会依据仲裁时现行有效的仲裁规则仲裁。</w:t>
      </w:r>
    </w:p>
    <w:p w14:paraId="0B060064">
      <w:pPr>
        <w:spacing w:line="480" w:lineRule="exact"/>
        <w:ind w:firstLine="360" w:firstLineChars="150"/>
        <w:rPr>
          <w:rFonts w:ascii="宋体" w:hAnsi="宋体"/>
          <w:sz w:val="24"/>
        </w:rPr>
      </w:pPr>
      <w:r>
        <w:rPr>
          <w:rFonts w:hint="eastAsia" w:ascii="宋体" w:hAnsi="宋体"/>
          <w:sz w:val="24"/>
        </w:rPr>
        <w:t xml:space="preserve"> （2）厦门仲裁委员会依据仲裁时现行有效的仲裁规则仲裁。</w:t>
      </w:r>
    </w:p>
    <w:p w14:paraId="05F0BFB5">
      <w:pPr>
        <w:spacing w:line="480" w:lineRule="exact"/>
        <w:ind w:firstLine="360" w:firstLineChars="150"/>
        <w:rPr>
          <w:rFonts w:ascii="宋体" w:hAnsi="宋体" w:eastAsia="宋体"/>
          <w:sz w:val="24"/>
        </w:rPr>
      </w:pPr>
      <w:r>
        <w:rPr>
          <w:rFonts w:hint="eastAsia" w:ascii="宋体" w:hAnsi="宋体"/>
          <w:sz w:val="24"/>
        </w:rPr>
        <w:t xml:space="preserve"> （3）租赁物所在地人民法院诉讼。</w:t>
      </w:r>
    </w:p>
    <w:p w14:paraId="44A1BEE6">
      <w:pPr>
        <w:numPr>
          <w:ilvl w:val="0"/>
          <w:numId w:val="6"/>
        </w:numPr>
        <w:spacing w:line="480" w:lineRule="exact"/>
        <w:ind w:firstLine="480"/>
        <w:rPr>
          <w:rFonts w:ascii="宋体" w:hAnsi="宋体"/>
          <w:sz w:val="24"/>
        </w:rPr>
      </w:pPr>
      <w:r>
        <w:rPr>
          <w:rFonts w:hint="eastAsia" w:ascii="宋体" w:hAnsi="宋体"/>
          <w:sz w:val="24"/>
        </w:rPr>
        <w:t>因合同争议产生仲裁、诉讼案件的，甲乙双方一致同意相关案件的律师费、仲裁费、诉讼费、鉴定费、公证费、执行费等相关费用损失由案件败诉方全额承担。</w:t>
      </w:r>
    </w:p>
    <w:p w14:paraId="709EFD6B">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其他事项</w:t>
      </w:r>
    </w:p>
    <w:p w14:paraId="0C5B18A8">
      <w:pPr>
        <w:spacing w:line="480" w:lineRule="exact"/>
        <w:rPr>
          <w:rFonts w:ascii="宋体" w:hAnsi="宋体"/>
          <w:sz w:val="24"/>
        </w:rPr>
      </w:pPr>
      <w:r>
        <w:rPr>
          <w:rFonts w:hint="eastAsia" w:ascii="宋体" w:hAnsi="宋体"/>
          <w:sz w:val="24"/>
        </w:rPr>
        <w:t xml:space="preserve">    1.甲方仅在保证自身需求的前提下提供乙方用水用电，相应费用由乙方自行承担。乙方若需增容应自行办理相关手续，费用自理。</w:t>
      </w:r>
    </w:p>
    <w:p w14:paraId="0AEA1268">
      <w:pPr>
        <w:numPr>
          <w:ilvl w:val="255"/>
          <w:numId w:val="0"/>
        </w:numPr>
        <w:spacing w:line="480" w:lineRule="exact"/>
        <w:ind w:firstLine="480"/>
        <w:rPr>
          <w:rFonts w:ascii="宋体" w:hAnsi="宋体"/>
          <w:sz w:val="24"/>
        </w:rPr>
      </w:pPr>
      <w:r>
        <w:rPr>
          <w:rFonts w:hint="eastAsia" w:ascii="宋体" w:hAnsi="宋体"/>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Pr>
          <w:rFonts w:hint="eastAsia" w:ascii="宋体" w:hAnsi="宋体"/>
          <w:sz w:val="24"/>
          <w:u w:val="single"/>
        </w:rPr>
        <w:t xml:space="preserve">      </w:t>
      </w:r>
      <w:r>
        <w:rPr>
          <w:rFonts w:hint="eastAsia" w:ascii="宋体" w:hAnsi="宋体"/>
          <w:sz w:val="24"/>
        </w:rPr>
        <w:t>个工作日      视为送达。</w:t>
      </w:r>
    </w:p>
    <w:p w14:paraId="0D539EF9">
      <w:pPr>
        <w:spacing w:line="480" w:lineRule="exact"/>
        <w:rPr>
          <w:rFonts w:ascii="宋体" w:hAnsi="宋体" w:eastAsia="宋体"/>
          <w:sz w:val="24"/>
        </w:rPr>
      </w:pPr>
      <w:r>
        <w:rPr>
          <w:rFonts w:hint="eastAsia" w:ascii="宋体" w:hAnsi="宋体"/>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14:paraId="63E09EC9">
      <w:pPr>
        <w:spacing w:line="480" w:lineRule="exact"/>
        <w:ind w:firstLine="360" w:firstLineChars="150"/>
        <w:rPr>
          <w:rFonts w:ascii="宋体" w:hAnsi="宋体"/>
          <w:sz w:val="24"/>
        </w:rPr>
      </w:pPr>
      <w:r>
        <w:rPr>
          <w:rFonts w:hint="eastAsia" w:ascii="宋体" w:hAnsi="宋体"/>
          <w:sz w:val="24"/>
        </w:rPr>
        <w:t xml:space="preserve"> 3.合同中如有未尽事宜，合同双方应共同协商订立补充条款，补充条款及附件与本合同具有同等的法律效力。</w:t>
      </w:r>
    </w:p>
    <w:p w14:paraId="0FB0B7D9">
      <w:pPr>
        <w:spacing w:line="480" w:lineRule="exact"/>
        <w:ind w:firstLine="360" w:firstLineChars="150"/>
        <w:rPr>
          <w:rFonts w:ascii="宋体" w:hAnsi="宋体"/>
          <w:sz w:val="24"/>
        </w:rPr>
      </w:pPr>
      <w:r>
        <w:rPr>
          <w:rFonts w:hint="eastAsia" w:ascii="宋体" w:hAnsi="宋体"/>
          <w:sz w:val="24"/>
        </w:rPr>
        <w:t xml:space="preserve"> 4.本合同经双方签字并盖章之日起生效。合同一式</w:t>
      </w:r>
      <w:r>
        <w:rPr>
          <w:rFonts w:hint="eastAsia" w:ascii="宋体" w:hAnsi="宋体"/>
          <w:sz w:val="24"/>
          <w:u w:val="single"/>
        </w:rPr>
        <w:t xml:space="preserve">   </w:t>
      </w:r>
      <w:r>
        <w:rPr>
          <w:rFonts w:hint="eastAsia" w:ascii="宋体" w:hAnsi="宋体"/>
          <w:sz w:val="24"/>
        </w:rPr>
        <w:t>份，甲、乙双方各执</w:t>
      </w:r>
      <w:r>
        <w:rPr>
          <w:rFonts w:hint="eastAsia" w:ascii="宋体" w:hAnsi="宋体"/>
          <w:sz w:val="24"/>
          <w:u w:val="single"/>
        </w:rPr>
        <w:t xml:space="preserve">   </w:t>
      </w:r>
      <w:r>
        <w:rPr>
          <w:rFonts w:hint="eastAsia" w:ascii="宋体" w:hAnsi="宋体"/>
          <w:sz w:val="24"/>
        </w:rPr>
        <w:t>份。</w:t>
      </w:r>
    </w:p>
    <w:p w14:paraId="1FA4E8B4">
      <w:pPr>
        <w:spacing w:line="480" w:lineRule="exact"/>
        <w:ind w:firstLine="360" w:firstLineChars="150"/>
        <w:rPr>
          <w:rFonts w:ascii="宋体" w:hAnsi="宋体"/>
          <w:sz w:val="24"/>
        </w:rPr>
      </w:pPr>
      <w:r>
        <w:rPr>
          <w:rFonts w:hint="eastAsia" w:ascii="宋体" w:hAnsi="宋体"/>
          <w:sz w:val="24"/>
        </w:rPr>
        <w:t xml:space="preserve"> 5.</w:t>
      </w:r>
      <w:r>
        <w:rPr>
          <w:rFonts w:hint="eastAsia" w:ascii="宋体" w:hAnsi="宋体"/>
          <w:sz w:val="24"/>
          <w:u w:val="single"/>
        </w:rPr>
        <w:t xml:space="preserve">其他                                                          </w:t>
      </w:r>
    </w:p>
    <w:p w14:paraId="2D97F10B">
      <w:pPr>
        <w:spacing w:line="480" w:lineRule="exact"/>
        <w:rPr>
          <w:rFonts w:ascii="宋体" w:hAnsi="宋体"/>
          <w:sz w:val="24"/>
        </w:rPr>
      </w:pPr>
    </w:p>
    <w:p w14:paraId="759F868B">
      <w:pPr>
        <w:spacing w:line="480" w:lineRule="exact"/>
        <w:rPr>
          <w:rFonts w:ascii="宋体" w:hAnsi="宋体"/>
          <w:sz w:val="24"/>
        </w:rPr>
      </w:pPr>
      <w:r>
        <w:rPr>
          <w:rFonts w:hint="eastAsia" w:ascii="宋体" w:hAnsi="宋体"/>
          <w:sz w:val="24"/>
        </w:rPr>
        <w:t>附件1：租赁物图纸</w:t>
      </w:r>
    </w:p>
    <w:p w14:paraId="56CAC1EE">
      <w:pPr>
        <w:spacing w:line="480" w:lineRule="exact"/>
        <w:rPr>
          <w:rFonts w:ascii="宋体" w:hAnsi="宋体"/>
          <w:sz w:val="24"/>
        </w:rPr>
      </w:pPr>
      <w:r>
        <w:rPr>
          <w:rFonts w:hint="eastAsia" w:ascii="宋体" w:hAnsi="宋体"/>
          <w:sz w:val="24"/>
        </w:rPr>
        <w:t>附件2：租赁物交付确认书</w:t>
      </w:r>
      <w:r>
        <w:rPr>
          <w:rFonts w:hint="eastAsia" w:ascii="楷体_GB2312" w:hAnsi="楷体_GB2312" w:eastAsia="楷体_GB2312" w:cs="楷体_GB2312"/>
          <w:b/>
          <w:bCs/>
          <w:sz w:val="24"/>
        </w:rPr>
        <w:t>（说明：样式供参考，请根据实际情况添加或填写）</w:t>
      </w:r>
    </w:p>
    <w:p w14:paraId="2E5549B9">
      <w:pPr>
        <w:spacing w:line="480" w:lineRule="exact"/>
        <w:rPr>
          <w:rFonts w:ascii="宋体" w:hAnsi="宋体"/>
          <w:sz w:val="24"/>
        </w:rPr>
      </w:pPr>
      <w:r>
        <w:rPr>
          <w:rFonts w:hint="eastAsia" w:ascii="宋体" w:hAnsi="宋体"/>
          <w:sz w:val="24"/>
        </w:rPr>
        <w:t xml:space="preserve">附件3：安全责任协议书    </w:t>
      </w:r>
    </w:p>
    <w:p w14:paraId="5930C632">
      <w:pPr>
        <w:spacing w:line="480" w:lineRule="exact"/>
        <w:rPr>
          <w:rFonts w:ascii="宋体" w:hAnsi="宋体"/>
          <w:sz w:val="24"/>
        </w:rPr>
      </w:pPr>
      <w:r>
        <w:rPr>
          <w:rFonts w:hint="eastAsia" w:ascii="宋体" w:hAnsi="宋体"/>
          <w:sz w:val="24"/>
        </w:rPr>
        <w:t xml:space="preserve">    以下为合同签章页，无正文。</w:t>
      </w:r>
    </w:p>
    <w:p w14:paraId="122489AE">
      <w:pPr>
        <w:spacing w:line="480" w:lineRule="exact"/>
        <w:rPr>
          <w:rFonts w:ascii="楷体_GB2312" w:hAnsi="楷体_GB2312" w:eastAsia="楷体_GB2312" w:cs="楷体_GB2312"/>
          <w:b/>
          <w:bCs/>
          <w:sz w:val="24"/>
        </w:rPr>
      </w:pPr>
      <w:r>
        <w:rPr>
          <w:rFonts w:hint="eastAsia" w:ascii="楷体_GB2312" w:hAnsi="楷体_GB2312" w:eastAsia="楷体_GB2312" w:cs="楷体_GB2312"/>
          <w:b/>
          <w:bCs/>
          <w:sz w:val="24"/>
        </w:rPr>
        <w:t xml:space="preserve">    </w:t>
      </w:r>
    </w:p>
    <w:p w14:paraId="581114DB">
      <w:pPr>
        <w:spacing w:line="480" w:lineRule="exact"/>
        <w:rPr>
          <w:rFonts w:ascii="宋体" w:hAnsi="宋体"/>
          <w:sz w:val="24"/>
        </w:rPr>
      </w:pPr>
      <w:r>
        <w:rPr>
          <w:rFonts w:hint="eastAsia" w:ascii="楷体_GB2312" w:hAnsi="楷体_GB2312" w:eastAsia="楷体_GB2312" w:cs="楷体_GB2312"/>
          <w:b/>
          <w:bCs/>
          <w:sz w:val="24"/>
        </w:rPr>
        <w:t xml:space="preserve"> </w:t>
      </w:r>
    </w:p>
    <w:p w14:paraId="005CA6A5">
      <w:pPr>
        <w:spacing w:line="480" w:lineRule="exact"/>
        <w:rPr>
          <w:rFonts w:ascii="宋体" w:hAnsi="宋体"/>
          <w:sz w:val="24"/>
        </w:rPr>
      </w:pPr>
    </w:p>
    <w:p w14:paraId="467B4526">
      <w:pPr>
        <w:spacing w:line="480" w:lineRule="exact"/>
        <w:rPr>
          <w:rFonts w:ascii="宋体" w:hAnsi="宋体"/>
          <w:sz w:val="24"/>
        </w:rPr>
      </w:pPr>
    </w:p>
    <w:p w14:paraId="10C0D951">
      <w:pPr>
        <w:spacing w:line="480" w:lineRule="exact"/>
        <w:rPr>
          <w:rFonts w:ascii="宋体" w:hAnsi="宋体"/>
          <w:sz w:val="24"/>
        </w:rPr>
      </w:pPr>
    </w:p>
    <w:p w14:paraId="22C3F29F">
      <w:pPr>
        <w:spacing w:line="480" w:lineRule="exact"/>
        <w:rPr>
          <w:rFonts w:ascii="宋体" w:hAnsi="宋体"/>
          <w:sz w:val="24"/>
        </w:rPr>
      </w:pPr>
    </w:p>
    <w:p w14:paraId="1B1D843E">
      <w:pPr>
        <w:spacing w:line="480" w:lineRule="exact"/>
        <w:rPr>
          <w:rFonts w:ascii="宋体" w:hAnsi="宋体"/>
          <w:sz w:val="24"/>
        </w:rPr>
      </w:pPr>
    </w:p>
    <w:p w14:paraId="19CDF6E2">
      <w:pPr>
        <w:spacing w:line="480" w:lineRule="exact"/>
        <w:rPr>
          <w:rFonts w:ascii="宋体" w:hAnsi="宋体"/>
          <w:sz w:val="24"/>
        </w:rPr>
      </w:pPr>
    </w:p>
    <w:p w14:paraId="0EF49DD5">
      <w:pPr>
        <w:spacing w:line="480" w:lineRule="exact"/>
        <w:rPr>
          <w:rFonts w:ascii="宋体" w:hAnsi="宋体"/>
          <w:sz w:val="24"/>
        </w:rPr>
      </w:pPr>
    </w:p>
    <w:p w14:paraId="476F7D34">
      <w:pPr>
        <w:spacing w:line="480" w:lineRule="exact"/>
        <w:rPr>
          <w:rFonts w:ascii="宋体" w:hAnsi="宋体"/>
          <w:sz w:val="24"/>
        </w:rPr>
      </w:pPr>
    </w:p>
    <w:p w14:paraId="03F5BC30">
      <w:pPr>
        <w:spacing w:line="480" w:lineRule="exact"/>
        <w:rPr>
          <w:rFonts w:ascii="宋体" w:hAnsi="宋体"/>
          <w:sz w:val="24"/>
        </w:rPr>
      </w:pPr>
    </w:p>
    <w:p w14:paraId="33650604">
      <w:pPr>
        <w:spacing w:line="520" w:lineRule="exact"/>
        <w:rPr>
          <w:rFonts w:hint="eastAsia" w:ascii="宋体" w:hAnsi="宋体"/>
          <w:sz w:val="24"/>
        </w:rPr>
      </w:pPr>
    </w:p>
    <w:p w14:paraId="7F41F43E">
      <w:pPr>
        <w:spacing w:line="520" w:lineRule="exact"/>
        <w:rPr>
          <w:rFonts w:hint="eastAsia" w:ascii="宋体" w:hAnsi="宋体"/>
          <w:sz w:val="24"/>
        </w:rPr>
      </w:pPr>
    </w:p>
    <w:p w14:paraId="6B824513">
      <w:pPr>
        <w:spacing w:line="520" w:lineRule="exact"/>
        <w:rPr>
          <w:rFonts w:hint="eastAsia" w:ascii="宋体" w:hAnsi="宋体"/>
          <w:sz w:val="24"/>
        </w:rPr>
      </w:pPr>
    </w:p>
    <w:p w14:paraId="7542DF40">
      <w:pPr>
        <w:spacing w:line="520" w:lineRule="exact"/>
        <w:rPr>
          <w:rFonts w:hint="eastAsia" w:ascii="宋体" w:hAnsi="宋体"/>
          <w:sz w:val="24"/>
        </w:rPr>
      </w:pPr>
    </w:p>
    <w:p w14:paraId="274E2B11">
      <w:pPr>
        <w:spacing w:line="520" w:lineRule="exact"/>
        <w:rPr>
          <w:rFonts w:hint="eastAsia" w:ascii="宋体" w:hAnsi="宋体"/>
          <w:sz w:val="24"/>
        </w:rPr>
      </w:pPr>
    </w:p>
    <w:p w14:paraId="43F6F339">
      <w:pPr>
        <w:spacing w:line="520" w:lineRule="exact"/>
        <w:rPr>
          <w:rFonts w:hint="eastAsia" w:ascii="宋体" w:hAnsi="宋体"/>
          <w:sz w:val="24"/>
        </w:rPr>
      </w:pPr>
    </w:p>
    <w:p w14:paraId="590FEF00">
      <w:pPr>
        <w:spacing w:line="520" w:lineRule="exact"/>
        <w:rPr>
          <w:rFonts w:ascii="宋体" w:hAnsi="宋体"/>
          <w:sz w:val="24"/>
        </w:rPr>
      </w:pPr>
      <w:r>
        <w:rPr>
          <w:rFonts w:hint="eastAsia" w:ascii="宋体" w:hAnsi="宋体"/>
          <w:sz w:val="24"/>
        </w:rPr>
        <w:t>（本页无正文，为合同签章页）</w:t>
      </w:r>
    </w:p>
    <w:p w14:paraId="5335B061">
      <w:pPr>
        <w:spacing w:line="480" w:lineRule="exact"/>
        <w:rPr>
          <w:rFonts w:ascii="楷体_GB2312" w:hAnsi="楷体_GB2312" w:eastAsia="楷体_GB2312" w:cs="楷体_GB2312"/>
          <w:b/>
          <w:bCs/>
          <w:sz w:val="24"/>
        </w:rPr>
      </w:pPr>
      <w:r>
        <w:rPr>
          <w:rFonts w:hint="eastAsia" w:ascii="楷体_GB2312" w:hAnsi="楷体_GB2312" w:eastAsia="楷体_GB2312" w:cs="楷体_GB2312"/>
          <w:b/>
          <w:bCs/>
          <w:sz w:val="24"/>
        </w:rPr>
        <w:t xml:space="preserve">   </w:t>
      </w:r>
    </w:p>
    <w:p w14:paraId="50E02547">
      <w:pPr>
        <w:spacing w:before="156" w:beforeLines="50" w:after="156" w:afterLines="50" w:line="480" w:lineRule="exact"/>
        <w:rPr>
          <w:rFonts w:ascii="宋体" w:hAnsi="宋体"/>
          <w:sz w:val="24"/>
        </w:rPr>
      </w:pPr>
      <w:r>
        <w:rPr>
          <w:rFonts w:hint="eastAsia" w:ascii="宋体" w:hAnsi="宋体"/>
          <w:sz w:val="24"/>
        </w:rPr>
        <w:t xml:space="preserve">甲方（盖章）：  </w:t>
      </w:r>
    </w:p>
    <w:p w14:paraId="51129C8D">
      <w:pPr>
        <w:spacing w:before="156" w:beforeLines="50" w:after="156" w:afterLines="50" w:line="480" w:lineRule="exact"/>
        <w:rPr>
          <w:rFonts w:ascii="宋体" w:hAnsi="宋体"/>
          <w:sz w:val="24"/>
          <w:u w:val="single"/>
        </w:rPr>
      </w:pPr>
      <w:r>
        <w:rPr>
          <w:rFonts w:hint="eastAsia" w:ascii="宋体" w:hAnsi="宋体"/>
          <w:sz w:val="24"/>
        </w:rPr>
        <w:t>住所：</w:t>
      </w:r>
    </w:p>
    <w:p w14:paraId="596402AB">
      <w:pPr>
        <w:spacing w:before="156" w:beforeLines="50" w:after="156" w:afterLines="50" w:line="480" w:lineRule="exact"/>
        <w:rPr>
          <w:rFonts w:ascii="宋体" w:hAnsi="宋体"/>
          <w:sz w:val="24"/>
        </w:rPr>
      </w:pPr>
      <w:r>
        <w:rPr>
          <w:rFonts w:hint="eastAsia" w:ascii="宋体" w:hAnsi="宋体"/>
          <w:sz w:val="24"/>
        </w:rPr>
        <w:t xml:space="preserve">法定代表人或授权代表（签字）：    </w:t>
      </w:r>
    </w:p>
    <w:p w14:paraId="5AF66F40">
      <w:pPr>
        <w:spacing w:before="156" w:beforeLines="50" w:after="156" w:afterLines="50" w:line="480" w:lineRule="exact"/>
        <w:rPr>
          <w:rFonts w:ascii="宋体" w:hAnsi="宋体"/>
          <w:sz w:val="24"/>
        </w:rPr>
      </w:pPr>
      <w:r>
        <w:rPr>
          <w:rFonts w:hint="eastAsia" w:ascii="宋体" w:hAnsi="宋体"/>
          <w:sz w:val="24"/>
        </w:rPr>
        <w:t xml:space="preserve">签约日期：       </w:t>
      </w:r>
    </w:p>
    <w:p w14:paraId="2DF3E753">
      <w:pPr>
        <w:spacing w:before="156" w:beforeLines="50" w:after="156" w:afterLines="50" w:line="480" w:lineRule="exact"/>
        <w:rPr>
          <w:rFonts w:ascii="宋体" w:hAnsi="宋体"/>
          <w:sz w:val="24"/>
          <w:highlight w:val="none"/>
        </w:rPr>
      </w:pPr>
      <w:r>
        <w:rPr>
          <w:rFonts w:hint="eastAsia" w:ascii="宋体" w:hAnsi="宋体"/>
          <w:sz w:val="24"/>
          <w:highlight w:val="none"/>
        </w:rPr>
        <w:t xml:space="preserve">账户名称：     </w:t>
      </w:r>
    </w:p>
    <w:p w14:paraId="30165DBA">
      <w:pPr>
        <w:spacing w:before="156" w:beforeLines="50" w:after="156" w:afterLines="50" w:line="480" w:lineRule="exact"/>
        <w:rPr>
          <w:rFonts w:ascii="宋体" w:hAnsi="宋体"/>
          <w:sz w:val="24"/>
          <w:highlight w:val="none"/>
        </w:rPr>
      </w:pPr>
      <w:r>
        <w:rPr>
          <w:rFonts w:hint="eastAsia" w:ascii="宋体" w:hAnsi="宋体"/>
          <w:sz w:val="24"/>
          <w:highlight w:val="none"/>
        </w:rPr>
        <w:t xml:space="preserve">开户银行：               </w:t>
      </w:r>
    </w:p>
    <w:p w14:paraId="434A2016">
      <w:pPr>
        <w:spacing w:before="156" w:beforeLines="50" w:after="156" w:afterLines="50" w:line="480" w:lineRule="exact"/>
        <w:rPr>
          <w:rFonts w:ascii="宋体" w:hAnsi="宋体"/>
          <w:sz w:val="24"/>
          <w:highlight w:val="none"/>
          <w:u w:val="single"/>
        </w:rPr>
      </w:pPr>
      <w:r>
        <w:rPr>
          <w:rFonts w:hint="eastAsia" w:ascii="宋体" w:hAnsi="宋体"/>
          <w:sz w:val="24"/>
          <w:highlight w:val="none"/>
        </w:rPr>
        <w:t>账号：</w:t>
      </w:r>
    </w:p>
    <w:p w14:paraId="0FA7153D">
      <w:pPr>
        <w:spacing w:before="156" w:beforeLines="50" w:after="156" w:afterLines="50" w:line="480" w:lineRule="exact"/>
        <w:rPr>
          <w:rFonts w:ascii="宋体" w:hAnsi="宋体"/>
          <w:sz w:val="24"/>
        </w:rPr>
      </w:pPr>
    </w:p>
    <w:p w14:paraId="0632DD01">
      <w:pPr>
        <w:spacing w:before="156" w:beforeLines="50" w:after="156" w:afterLines="50" w:line="480" w:lineRule="exact"/>
        <w:rPr>
          <w:rFonts w:ascii="宋体" w:hAnsi="宋体"/>
          <w:sz w:val="24"/>
          <w:u w:val="single"/>
        </w:rPr>
      </w:pPr>
      <w:r>
        <w:rPr>
          <w:rFonts w:hint="eastAsia" w:ascii="宋体" w:hAnsi="宋体"/>
          <w:sz w:val="24"/>
        </w:rPr>
        <w:t>乙方（盖章）：</w:t>
      </w:r>
    </w:p>
    <w:p w14:paraId="6B903A2A">
      <w:pPr>
        <w:spacing w:before="156" w:beforeLines="50" w:after="156" w:afterLines="50" w:line="480" w:lineRule="exact"/>
        <w:rPr>
          <w:rFonts w:ascii="宋体" w:hAnsi="宋体"/>
          <w:sz w:val="24"/>
          <w:u w:val="single"/>
        </w:rPr>
      </w:pPr>
      <w:r>
        <w:rPr>
          <w:rFonts w:hint="eastAsia" w:ascii="宋体" w:hAnsi="宋体"/>
          <w:sz w:val="24"/>
        </w:rPr>
        <w:t>住所：</w:t>
      </w:r>
    </w:p>
    <w:p w14:paraId="7233533E">
      <w:pPr>
        <w:spacing w:before="156" w:beforeLines="50" w:after="156" w:afterLines="50" w:line="480" w:lineRule="exact"/>
        <w:rPr>
          <w:rFonts w:ascii="宋体" w:hAnsi="宋体"/>
          <w:sz w:val="24"/>
          <w:u w:val="single"/>
        </w:rPr>
      </w:pPr>
      <w:r>
        <w:rPr>
          <w:rFonts w:hint="eastAsia" w:ascii="宋体" w:hAnsi="宋体"/>
          <w:sz w:val="24"/>
        </w:rPr>
        <w:t>法定代表人或授权代表（签字）：</w:t>
      </w:r>
    </w:p>
    <w:p w14:paraId="5F3AFFF8">
      <w:pPr>
        <w:spacing w:before="156" w:beforeLines="50" w:after="156" w:afterLines="50" w:line="480" w:lineRule="exact"/>
        <w:rPr>
          <w:rFonts w:ascii="宋体" w:hAnsi="宋体"/>
          <w:sz w:val="24"/>
        </w:rPr>
      </w:pPr>
      <w:r>
        <w:rPr>
          <w:rFonts w:hint="eastAsia" w:ascii="宋体" w:hAnsi="宋体"/>
          <w:sz w:val="24"/>
        </w:rPr>
        <w:t>签约日期：</w:t>
      </w:r>
    </w:p>
    <w:p w14:paraId="4A220DD1">
      <w:pPr>
        <w:spacing w:before="156" w:beforeLines="50" w:after="156" w:afterLines="50" w:line="480" w:lineRule="exact"/>
        <w:rPr>
          <w:rFonts w:ascii="宋体" w:hAnsi="宋体"/>
          <w:sz w:val="24"/>
        </w:rPr>
      </w:pPr>
    </w:p>
    <w:p w14:paraId="57A241DB">
      <w:pPr>
        <w:spacing w:before="156" w:beforeLines="50" w:after="156" w:afterLines="50" w:line="480" w:lineRule="exact"/>
        <w:rPr>
          <w:rFonts w:ascii="宋体" w:hAnsi="宋体"/>
          <w:sz w:val="24"/>
        </w:rPr>
      </w:pPr>
    </w:p>
    <w:p w14:paraId="249E7BA7">
      <w:pPr>
        <w:spacing w:before="156" w:beforeLines="50" w:after="156" w:afterLines="50" w:line="480" w:lineRule="exact"/>
        <w:rPr>
          <w:rFonts w:ascii="宋体" w:hAnsi="宋体"/>
          <w:sz w:val="24"/>
        </w:rPr>
      </w:pPr>
    </w:p>
    <w:p w14:paraId="715AD813">
      <w:pPr>
        <w:spacing w:before="156" w:beforeLines="50" w:after="156" w:afterLines="50" w:line="480" w:lineRule="exact"/>
        <w:rPr>
          <w:rFonts w:ascii="宋体" w:hAnsi="宋体"/>
          <w:sz w:val="24"/>
        </w:rPr>
      </w:pPr>
    </w:p>
    <w:p w14:paraId="3740CEE1">
      <w:pPr>
        <w:spacing w:before="156" w:beforeLines="50" w:after="156" w:afterLines="50" w:line="480" w:lineRule="exact"/>
        <w:rPr>
          <w:rFonts w:ascii="宋体" w:hAnsi="宋体"/>
          <w:sz w:val="24"/>
        </w:rPr>
      </w:pPr>
    </w:p>
    <w:p w14:paraId="0E57AC75">
      <w:pPr>
        <w:spacing w:before="156" w:beforeLines="50" w:after="156" w:afterLines="50" w:line="480" w:lineRule="exact"/>
        <w:rPr>
          <w:rFonts w:ascii="宋体" w:hAnsi="宋体"/>
          <w:sz w:val="24"/>
        </w:rPr>
      </w:pPr>
    </w:p>
    <w:p w14:paraId="0A62740E">
      <w:pPr>
        <w:spacing w:before="156" w:beforeLines="50" w:after="156" w:afterLines="50" w:line="480" w:lineRule="exact"/>
        <w:rPr>
          <w:rFonts w:ascii="宋体" w:hAnsi="宋体"/>
          <w:b/>
          <w:bCs/>
          <w:szCs w:val="21"/>
        </w:rPr>
      </w:pPr>
    </w:p>
    <w:p w14:paraId="2E9CDF70">
      <w:pPr>
        <w:spacing w:before="156" w:beforeLines="50" w:after="156" w:afterLines="50" w:line="480" w:lineRule="exact"/>
        <w:rPr>
          <w:rFonts w:hint="eastAsia" w:ascii="宋体" w:hAnsi="宋体"/>
          <w:b/>
          <w:bCs/>
          <w:szCs w:val="21"/>
        </w:rPr>
      </w:pPr>
    </w:p>
    <w:p w14:paraId="26CEB3F4">
      <w:pPr>
        <w:spacing w:before="156" w:beforeLines="50" w:after="156" w:afterLines="50" w:line="480" w:lineRule="exact"/>
        <w:rPr>
          <w:rFonts w:ascii="宋体" w:hAnsi="宋体"/>
          <w:b/>
          <w:bCs/>
          <w:szCs w:val="21"/>
        </w:rPr>
      </w:pPr>
      <w:r>
        <w:rPr>
          <w:rFonts w:hint="eastAsia" w:ascii="宋体" w:hAnsi="宋体"/>
          <w:b/>
          <w:bCs/>
          <w:szCs w:val="21"/>
        </w:rPr>
        <w:t xml:space="preserve">附件1 </w:t>
      </w:r>
      <w:r>
        <w:rPr>
          <w:rFonts w:hint="eastAsia" w:ascii="宋体" w:hAnsi="宋体"/>
          <w:b/>
          <w:bCs/>
          <w:szCs w:val="21"/>
          <w:lang w:eastAsia="zh-CN"/>
        </w:rPr>
        <w:t>：</w:t>
      </w:r>
      <w:r>
        <w:rPr>
          <w:rFonts w:hint="eastAsia" w:ascii="宋体" w:hAnsi="宋体"/>
          <w:b/>
          <w:bCs/>
          <w:szCs w:val="21"/>
        </w:rPr>
        <w:t>租赁物图纸</w:t>
      </w:r>
    </w:p>
    <w:p w14:paraId="50F417E5">
      <w:pPr>
        <w:spacing w:before="156" w:beforeLines="50" w:after="156" w:afterLines="50" w:line="480" w:lineRule="exact"/>
        <w:rPr>
          <w:rFonts w:ascii="宋体" w:hAnsi="宋体"/>
          <w:b/>
          <w:bCs/>
          <w:szCs w:val="21"/>
        </w:rPr>
      </w:pPr>
    </w:p>
    <w:p w14:paraId="45E1DC39">
      <w:pPr>
        <w:spacing w:before="156" w:beforeLines="50" w:after="156" w:afterLines="50" w:line="480" w:lineRule="exact"/>
        <w:rPr>
          <w:rFonts w:ascii="宋体" w:hAnsi="宋体"/>
          <w:b/>
          <w:bCs/>
          <w:szCs w:val="21"/>
        </w:rPr>
      </w:pPr>
    </w:p>
    <w:p w14:paraId="7079650A">
      <w:pPr>
        <w:spacing w:before="156" w:beforeLines="50" w:after="156" w:afterLines="50" w:line="480" w:lineRule="exact"/>
        <w:rPr>
          <w:rFonts w:ascii="宋体" w:hAnsi="宋体"/>
          <w:b/>
          <w:bCs/>
          <w:szCs w:val="21"/>
        </w:rPr>
      </w:pPr>
    </w:p>
    <w:p w14:paraId="24BD49CB">
      <w:pPr>
        <w:spacing w:before="156" w:beforeLines="50" w:after="156" w:afterLines="50" w:line="480" w:lineRule="exact"/>
        <w:rPr>
          <w:rFonts w:ascii="宋体" w:hAnsi="宋体"/>
          <w:b/>
          <w:bCs/>
          <w:szCs w:val="21"/>
        </w:rPr>
      </w:pPr>
    </w:p>
    <w:p w14:paraId="688076E3">
      <w:pPr>
        <w:spacing w:before="156" w:beforeLines="50" w:after="156" w:afterLines="50" w:line="480" w:lineRule="exact"/>
        <w:rPr>
          <w:rFonts w:ascii="宋体" w:hAnsi="宋体"/>
          <w:b/>
          <w:bCs/>
          <w:szCs w:val="21"/>
        </w:rPr>
      </w:pPr>
    </w:p>
    <w:p w14:paraId="138D6D8F">
      <w:pPr>
        <w:spacing w:before="156" w:beforeLines="50" w:after="156" w:afterLines="50" w:line="480" w:lineRule="exact"/>
        <w:rPr>
          <w:rFonts w:ascii="宋体" w:hAnsi="宋体"/>
          <w:b/>
          <w:bCs/>
          <w:szCs w:val="21"/>
        </w:rPr>
      </w:pPr>
    </w:p>
    <w:p w14:paraId="731EB3F4">
      <w:pPr>
        <w:spacing w:before="156" w:beforeLines="50" w:after="156" w:afterLines="50" w:line="480" w:lineRule="exact"/>
        <w:rPr>
          <w:rFonts w:ascii="宋体" w:hAnsi="宋体"/>
          <w:b/>
          <w:bCs/>
          <w:szCs w:val="21"/>
        </w:rPr>
      </w:pPr>
    </w:p>
    <w:p w14:paraId="5F9103F4">
      <w:pPr>
        <w:spacing w:before="156" w:beforeLines="50" w:after="156" w:afterLines="50" w:line="480" w:lineRule="exact"/>
        <w:rPr>
          <w:rFonts w:ascii="宋体" w:hAnsi="宋体"/>
          <w:b/>
          <w:bCs/>
          <w:szCs w:val="21"/>
        </w:rPr>
      </w:pPr>
    </w:p>
    <w:p w14:paraId="0EB44203">
      <w:pPr>
        <w:spacing w:before="156" w:beforeLines="50" w:after="156" w:afterLines="50" w:line="480" w:lineRule="exact"/>
        <w:rPr>
          <w:rFonts w:ascii="宋体" w:hAnsi="宋体"/>
          <w:b/>
          <w:bCs/>
          <w:szCs w:val="21"/>
        </w:rPr>
      </w:pPr>
    </w:p>
    <w:p w14:paraId="020853F6">
      <w:pPr>
        <w:spacing w:before="156" w:beforeLines="50" w:after="156" w:afterLines="50" w:line="480" w:lineRule="exact"/>
        <w:rPr>
          <w:rFonts w:ascii="宋体" w:hAnsi="宋体"/>
          <w:b/>
          <w:bCs/>
          <w:szCs w:val="21"/>
        </w:rPr>
      </w:pPr>
    </w:p>
    <w:p w14:paraId="7D4F6FD3">
      <w:pPr>
        <w:spacing w:before="156" w:beforeLines="50" w:after="156" w:afterLines="50" w:line="480" w:lineRule="exact"/>
        <w:rPr>
          <w:rFonts w:ascii="宋体" w:hAnsi="宋体"/>
          <w:b/>
          <w:bCs/>
          <w:szCs w:val="21"/>
        </w:rPr>
      </w:pPr>
    </w:p>
    <w:p w14:paraId="0408DF41">
      <w:pPr>
        <w:spacing w:before="156" w:beforeLines="50" w:after="156" w:afterLines="50" w:line="480" w:lineRule="exact"/>
        <w:rPr>
          <w:rFonts w:ascii="宋体" w:hAnsi="宋体"/>
          <w:b/>
          <w:bCs/>
          <w:szCs w:val="21"/>
        </w:rPr>
      </w:pPr>
    </w:p>
    <w:p w14:paraId="4B970AB6">
      <w:pPr>
        <w:spacing w:before="156" w:beforeLines="50" w:after="156" w:afterLines="50" w:line="480" w:lineRule="exact"/>
        <w:rPr>
          <w:rFonts w:ascii="宋体" w:hAnsi="宋体"/>
          <w:b/>
          <w:bCs/>
          <w:szCs w:val="21"/>
        </w:rPr>
      </w:pPr>
    </w:p>
    <w:p w14:paraId="05620A36">
      <w:pPr>
        <w:spacing w:before="156" w:beforeLines="50" w:after="156" w:afterLines="50" w:line="480" w:lineRule="exact"/>
        <w:rPr>
          <w:rFonts w:ascii="宋体" w:hAnsi="宋体"/>
          <w:b/>
          <w:bCs/>
          <w:szCs w:val="21"/>
        </w:rPr>
      </w:pPr>
    </w:p>
    <w:p w14:paraId="4B866DE8">
      <w:pPr>
        <w:spacing w:before="156" w:beforeLines="50" w:after="156" w:afterLines="50" w:line="480" w:lineRule="exact"/>
        <w:rPr>
          <w:rFonts w:ascii="宋体" w:hAnsi="宋体"/>
          <w:b/>
          <w:bCs/>
          <w:szCs w:val="21"/>
        </w:rPr>
      </w:pPr>
    </w:p>
    <w:p w14:paraId="7562BCC0">
      <w:pPr>
        <w:spacing w:before="156" w:beforeLines="50" w:after="156" w:afterLines="50" w:line="480" w:lineRule="exact"/>
        <w:rPr>
          <w:rFonts w:ascii="宋体" w:hAnsi="宋体"/>
          <w:b/>
          <w:bCs/>
          <w:szCs w:val="21"/>
        </w:rPr>
      </w:pPr>
    </w:p>
    <w:p w14:paraId="33552848">
      <w:pPr>
        <w:spacing w:before="156" w:beforeLines="50" w:after="156" w:afterLines="50" w:line="480" w:lineRule="exact"/>
        <w:rPr>
          <w:rFonts w:ascii="宋体" w:hAnsi="宋体"/>
          <w:b/>
          <w:bCs/>
          <w:szCs w:val="21"/>
        </w:rPr>
      </w:pPr>
    </w:p>
    <w:p w14:paraId="2862C1BC">
      <w:pPr>
        <w:spacing w:before="156" w:beforeLines="50" w:after="156" w:afterLines="50" w:line="480" w:lineRule="exact"/>
        <w:rPr>
          <w:rFonts w:ascii="宋体" w:hAnsi="宋体"/>
          <w:b/>
          <w:bCs/>
          <w:szCs w:val="21"/>
        </w:rPr>
      </w:pPr>
    </w:p>
    <w:p w14:paraId="58E6EA41">
      <w:pPr>
        <w:spacing w:before="156" w:beforeLines="50" w:after="156" w:afterLines="50" w:line="480" w:lineRule="exact"/>
        <w:rPr>
          <w:rFonts w:ascii="宋体" w:hAnsi="宋体"/>
          <w:b/>
          <w:bCs/>
          <w:szCs w:val="21"/>
        </w:rPr>
      </w:pPr>
    </w:p>
    <w:p w14:paraId="12958B99">
      <w:pPr>
        <w:spacing w:before="156" w:beforeLines="50" w:after="156" w:afterLines="50" w:line="480" w:lineRule="exact"/>
        <w:rPr>
          <w:rFonts w:ascii="宋体" w:hAnsi="宋体"/>
          <w:b/>
          <w:bCs/>
          <w:szCs w:val="21"/>
        </w:rPr>
      </w:pPr>
    </w:p>
    <w:p w14:paraId="0C567BB7">
      <w:pPr>
        <w:spacing w:before="156" w:beforeLines="50" w:after="156" w:afterLines="50" w:line="480" w:lineRule="exact"/>
        <w:rPr>
          <w:rFonts w:ascii="宋体" w:hAnsi="宋体"/>
          <w:b/>
          <w:bCs/>
          <w:szCs w:val="21"/>
        </w:rPr>
      </w:pPr>
    </w:p>
    <w:p w14:paraId="0DF5EB79">
      <w:pPr>
        <w:spacing w:before="156" w:beforeLines="50" w:after="156" w:afterLines="50" w:line="480" w:lineRule="exact"/>
        <w:rPr>
          <w:rFonts w:ascii="宋体" w:hAnsi="宋体"/>
          <w:b/>
          <w:bCs/>
          <w:szCs w:val="21"/>
        </w:rPr>
      </w:pPr>
      <w:r>
        <w:rPr>
          <w:rFonts w:hint="eastAsia" w:ascii="宋体" w:hAnsi="宋体"/>
          <w:b/>
          <w:bCs/>
          <w:szCs w:val="21"/>
        </w:rPr>
        <w:t>附件2</w:t>
      </w:r>
      <w:r>
        <w:rPr>
          <w:rFonts w:hint="eastAsia" w:ascii="宋体" w:hAnsi="宋体"/>
          <w:b/>
          <w:bCs/>
          <w:szCs w:val="21"/>
          <w:lang w:eastAsia="zh-CN"/>
        </w:rPr>
        <w:t>：</w:t>
      </w:r>
      <w:r>
        <w:rPr>
          <w:rFonts w:hint="eastAsia" w:ascii="宋体" w:hAnsi="宋体"/>
          <w:b/>
          <w:bCs/>
          <w:szCs w:val="21"/>
        </w:rPr>
        <w:t>租赁物交付确认书（样式供参考）</w:t>
      </w:r>
    </w:p>
    <w:p w14:paraId="2B32B76E">
      <w:pPr>
        <w:shd w:val="clear" w:color="auto" w:fill="FFFFFF"/>
        <w:snapToGrid w:val="0"/>
        <w:jc w:val="center"/>
        <w:rPr>
          <w:rFonts w:ascii="宋体" w:hAnsi="宋体"/>
          <w:b/>
          <w:bCs/>
          <w:sz w:val="28"/>
          <w:szCs w:val="28"/>
        </w:rPr>
      </w:pPr>
      <w:r>
        <w:rPr>
          <w:rFonts w:hint="eastAsia" w:ascii="宋体" w:hAnsi="宋体"/>
          <w:b/>
          <w:bCs/>
          <w:sz w:val="28"/>
          <w:szCs w:val="28"/>
        </w:rPr>
        <w:t>租赁物交付确认书</w:t>
      </w:r>
    </w:p>
    <w:p w14:paraId="571219A4">
      <w:pPr>
        <w:shd w:val="clear" w:color="auto" w:fill="FFFFFF"/>
        <w:snapToGrid w:val="0"/>
        <w:rPr>
          <w:rFonts w:ascii="宋体" w:hAnsi="宋体"/>
          <w:szCs w:val="21"/>
        </w:rPr>
      </w:pPr>
      <w:r>
        <w:rPr>
          <w:rFonts w:hint="eastAsia" w:ascii="宋体" w:hAnsi="宋体"/>
          <w:szCs w:val="21"/>
        </w:rPr>
        <w:t> </w:t>
      </w:r>
    </w:p>
    <w:p w14:paraId="52E9DB48">
      <w:pPr>
        <w:shd w:val="clear" w:color="auto" w:fill="FFFFFF"/>
        <w:snapToGrid w:val="0"/>
        <w:spacing w:line="360" w:lineRule="auto"/>
        <w:rPr>
          <w:rFonts w:ascii="宋体" w:hAnsi="宋体"/>
          <w:sz w:val="24"/>
        </w:rPr>
      </w:pPr>
      <w:r>
        <w:rPr>
          <w:rFonts w:hint="eastAsia" w:ascii="宋体" w:hAnsi="宋体"/>
          <w:sz w:val="24"/>
        </w:rPr>
        <w:t>甲方：</w:t>
      </w:r>
    </w:p>
    <w:p w14:paraId="66DE222F">
      <w:pPr>
        <w:shd w:val="clear" w:color="auto" w:fill="FFFFFF"/>
        <w:snapToGrid w:val="0"/>
        <w:spacing w:line="360" w:lineRule="auto"/>
        <w:rPr>
          <w:rFonts w:ascii="宋体" w:hAnsi="宋体"/>
          <w:sz w:val="24"/>
        </w:rPr>
      </w:pPr>
      <w:r>
        <w:rPr>
          <w:rFonts w:hint="eastAsia" w:ascii="宋体" w:hAnsi="宋体"/>
          <w:sz w:val="24"/>
        </w:rPr>
        <w:t> </w:t>
      </w:r>
      <w:r>
        <w:rPr>
          <w:rFonts w:hint="eastAsia" w:ascii="宋体" w:hAnsi="宋体"/>
          <w:sz w:val="24"/>
        </w:rPr>
        <w:tab/>
      </w:r>
      <w:r>
        <w:rPr>
          <w:rFonts w:hint="eastAsia" w:ascii="宋体" w:hAnsi="宋体"/>
          <w:sz w:val="24"/>
        </w:rPr>
        <w:t xml:space="preserve"> 甲方现根据甲乙双方于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日签订的《房屋租赁合同》的约定，向乙方交付下列租赁物及附属设施设备：</w:t>
      </w:r>
    </w:p>
    <w:tbl>
      <w:tblPr>
        <w:tblStyle w:val="9"/>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17"/>
        <w:gridCol w:w="2918"/>
        <w:gridCol w:w="3610"/>
      </w:tblGrid>
      <w:tr w14:paraId="76646E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617" w:type="dxa"/>
            <w:tcBorders>
              <w:top w:val="single" w:color="auto" w:sz="4" w:space="0"/>
              <w:left w:val="single" w:color="auto" w:sz="4" w:space="0"/>
              <w:bottom w:val="single" w:color="auto" w:sz="4" w:space="0"/>
              <w:right w:val="single" w:color="auto" w:sz="4" w:space="0"/>
            </w:tcBorders>
            <w:vAlign w:val="center"/>
          </w:tcPr>
          <w:p w14:paraId="6EFD2EE9">
            <w:pPr>
              <w:rPr>
                <w:rFonts w:ascii="宋体" w:hAnsi="宋体"/>
                <w:sz w:val="24"/>
              </w:rPr>
            </w:pPr>
            <w:r>
              <w:rPr>
                <w:rFonts w:hint="eastAsia" w:ascii="宋体" w:hAnsi="宋体"/>
                <w:sz w:val="24"/>
              </w:rPr>
              <w:t xml:space="preserve">场地编号：        </w:t>
            </w:r>
          </w:p>
        </w:tc>
        <w:tc>
          <w:tcPr>
            <w:tcW w:w="2918" w:type="dxa"/>
            <w:tcBorders>
              <w:top w:val="single" w:color="auto" w:sz="4" w:space="0"/>
              <w:left w:val="single" w:color="auto" w:sz="4" w:space="0"/>
              <w:bottom w:val="single" w:color="auto" w:sz="4" w:space="0"/>
              <w:right w:val="single" w:color="auto" w:sz="4" w:space="0"/>
            </w:tcBorders>
            <w:vAlign w:val="center"/>
          </w:tcPr>
          <w:p w14:paraId="7083E2FD">
            <w:pPr>
              <w:rPr>
                <w:rFonts w:ascii="宋体" w:hAnsi="宋体"/>
                <w:sz w:val="24"/>
              </w:rPr>
            </w:pPr>
            <w:r>
              <w:rPr>
                <w:rFonts w:hint="eastAsia" w:ascii="宋体" w:hAnsi="宋体"/>
                <w:sz w:val="24"/>
              </w:rPr>
              <w:t>计租面积（平米）：    ㎡</w:t>
            </w:r>
          </w:p>
        </w:tc>
        <w:tc>
          <w:tcPr>
            <w:tcW w:w="3610" w:type="dxa"/>
            <w:tcBorders>
              <w:top w:val="single" w:color="auto" w:sz="4" w:space="0"/>
              <w:left w:val="single" w:color="auto" w:sz="4" w:space="0"/>
              <w:bottom w:val="single" w:color="auto" w:sz="4" w:space="0"/>
              <w:right w:val="single" w:color="auto" w:sz="4" w:space="0"/>
            </w:tcBorders>
            <w:vAlign w:val="center"/>
          </w:tcPr>
          <w:p w14:paraId="3023520B">
            <w:pPr>
              <w:rPr>
                <w:rFonts w:ascii="宋体" w:hAnsi="宋体"/>
                <w:sz w:val="24"/>
              </w:rPr>
            </w:pPr>
            <w:r>
              <w:rPr>
                <w:rFonts w:hint="eastAsia" w:ascii="宋体" w:hAnsi="宋体"/>
                <w:sz w:val="24"/>
              </w:rPr>
              <w:t>交付时间：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tc>
      </w:tr>
    </w:tbl>
    <w:p w14:paraId="0B61ED8C">
      <w:pPr>
        <w:shd w:val="clear" w:color="auto" w:fill="FFFFFF"/>
        <w:snapToGrid w:val="0"/>
        <w:rPr>
          <w:rFonts w:ascii="宋体" w:hAnsi="宋体"/>
          <w:sz w:val="24"/>
        </w:rPr>
      </w:pPr>
      <w:r>
        <w:rPr>
          <w:rFonts w:hint="eastAsia" w:ascii="宋体" w:hAnsi="宋体"/>
          <w:sz w:val="24"/>
        </w:rPr>
        <w:t> </w:t>
      </w:r>
    </w:p>
    <w:p w14:paraId="02A4E896">
      <w:pPr>
        <w:shd w:val="clear" w:color="auto" w:fill="FFFFFF"/>
        <w:snapToGrid w:val="0"/>
        <w:rPr>
          <w:rFonts w:ascii="宋体" w:hAnsi="宋体"/>
          <w:sz w:val="24"/>
        </w:rPr>
      </w:pPr>
      <w:r>
        <w:rPr>
          <w:rFonts w:hint="eastAsia" w:ascii="宋体" w:hAnsi="宋体"/>
          <w:sz w:val="24"/>
        </w:rPr>
        <w:t>设施设备清单：</w:t>
      </w:r>
    </w:p>
    <w:p w14:paraId="69B78872">
      <w:pPr>
        <w:shd w:val="clear" w:color="auto" w:fill="FFFFFF"/>
        <w:snapToGrid w:val="0"/>
        <w:rPr>
          <w:rFonts w:ascii="宋体" w:hAnsi="宋体"/>
          <w:sz w:val="24"/>
        </w:rPr>
      </w:pPr>
      <w:r>
        <w:rPr>
          <w:rFonts w:hint="eastAsia" w:ascii="宋体" w:hAnsi="宋体"/>
          <w:sz w:val="24"/>
        </w:rPr>
        <w:t> </w:t>
      </w:r>
    </w:p>
    <w:tbl>
      <w:tblPr>
        <w:tblStyle w:val="9"/>
        <w:tblW w:w="90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2"/>
        <w:gridCol w:w="2094"/>
        <w:gridCol w:w="1021"/>
        <w:gridCol w:w="1758"/>
        <w:gridCol w:w="3402"/>
      </w:tblGrid>
      <w:tr w14:paraId="56F133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4"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4935A4C8">
            <w:pPr>
              <w:spacing w:line="567" w:lineRule="exact"/>
              <w:jc w:val="center"/>
              <w:rPr>
                <w:rFonts w:ascii="宋体" w:hAnsi="宋体"/>
                <w:sz w:val="24"/>
              </w:rPr>
            </w:pPr>
            <w:r>
              <w:rPr>
                <w:rFonts w:hint="eastAsia" w:ascii="宋体" w:hAnsi="宋体"/>
                <w:sz w:val="24"/>
              </w:rPr>
              <w:t>序号</w:t>
            </w:r>
          </w:p>
        </w:tc>
        <w:tc>
          <w:tcPr>
            <w:tcW w:w="2094" w:type="dxa"/>
            <w:tcBorders>
              <w:top w:val="single" w:color="auto" w:sz="4" w:space="0"/>
              <w:left w:val="single" w:color="auto" w:sz="4" w:space="0"/>
              <w:bottom w:val="single" w:color="auto" w:sz="4" w:space="0"/>
              <w:right w:val="single" w:color="auto" w:sz="4" w:space="0"/>
            </w:tcBorders>
            <w:vAlign w:val="center"/>
          </w:tcPr>
          <w:p w14:paraId="298AD7B0">
            <w:pPr>
              <w:spacing w:line="567" w:lineRule="exact"/>
              <w:jc w:val="center"/>
              <w:rPr>
                <w:rFonts w:ascii="宋体" w:hAnsi="宋体"/>
                <w:sz w:val="24"/>
              </w:rPr>
            </w:pPr>
            <w:r>
              <w:rPr>
                <w:rFonts w:hint="eastAsia" w:ascii="宋体" w:hAnsi="宋体"/>
                <w:sz w:val="24"/>
              </w:rPr>
              <w:t>设施设备名称</w:t>
            </w:r>
          </w:p>
        </w:tc>
        <w:tc>
          <w:tcPr>
            <w:tcW w:w="1021" w:type="dxa"/>
            <w:tcBorders>
              <w:top w:val="single" w:color="auto" w:sz="4" w:space="0"/>
              <w:left w:val="single" w:color="auto" w:sz="4" w:space="0"/>
              <w:bottom w:val="single" w:color="auto" w:sz="4" w:space="0"/>
              <w:right w:val="single" w:color="auto" w:sz="4" w:space="0"/>
            </w:tcBorders>
            <w:vAlign w:val="center"/>
          </w:tcPr>
          <w:p w14:paraId="34487F33">
            <w:pPr>
              <w:spacing w:line="567" w:lineRule="exact"/>
              <w:jc w:val="center"/>
              <w:rPr>
                <w:rFonts w:ascii="宋体" w:hAnsi="宋体"/>
                <w:sz w:val="24"/>
              </w:rPr>
            </w:pPr>
            <w:r>
              <w:rPr>
                <w:rFonts w:hint="eastAsia" w:ascii="宋体" w:hAnsi="宋体"/>
                <w:sz w:val="24"/>
              </w:rPr>
              <w:t>数量</w:t>
            </w:r>
          </w:p>
        </w:tc>
        <w:tc>
          <w:tcPr>
            <w:tcW w:w="1758" w:type="dxa"/>
            <w:tcBorders>
              <w:top w:val="single" w:color="auto" w:sz="4" w:space="0"/>
              <w:left w:val="single" w:color="auto" w:sz="4" w:space="0"/>
              <w:bottom w:val="single" w:color="auto" w:sz="4" w:space="0"/>
              <w:right w:val="single" w:color="auto" w:sz="4" w:space="0"/>
            </w:tcBorders>
            <w:vAlign w:val="center"/>
          </w:tcPr>
          <w:p w14:paraId="624FF9BC">
            <w:pPr>
              <w:spacing w:line="567" w:lineRule="exact"/>
              <w:jc w:val="center"/>
              <w:rPr>
                <w:rFonts w:ascii="宋体" w:hAnsi="宋体"/>
                <w:sz w:val="24"/>
              </w:rPr>
            </w:pPr>
            <w:r>
              <w:rPr>
                <w:rFonts w:hint="eastAsia" w:ascii="宋体" w:hAnsi="宋体"/>
                <w:sz w:val="24"/>
              </w:rPr>
              <w:t>状况</w:t>
            </w:r>
          </w:p>
        </w:tc>
        <w:tc>
          <w:tcPr>
            <w:tcW w:w="3402" w:type="dxa"/>
            <w:tcBorders>
              <w:top w:val="single" w:color="auto" w:sz="4" w:space="0"/>
              <w:left w:val="single" w:color="auto" w:sz="4" w:space="0"/>
              <w:bottom w:val="single" w:color="auto" w:sz="4" w:space="0"/>
              <w:right w:val="single" w:color="auto" w:sz="4" w:space="0"/>
            </w:tcBorders>
            <w:vAlign w:val="center"/>
          </w:tcPr>
          <w:p w14:paraId="4CAC1B2D">
            <w:pPr>
              <w:spacing w:line="567" w:lineRule="exact"/>
              <w:jc w:val="center"/>
              <w:rPr>
                <w:rFonts w:ascii="宋体" w:hAnsi="宋体"/>
                <w:sz w:val="24"/>
              </w:rPr>
            </w:pPr>
            <w:r>
              <w:rPr>
                <w:rFonts w:hint="eastAsia" w:ascii="宋体" w:hAnsi="宋体"/>
                <w:sz w:val="24"/>
              </w:rPr>
              <w:t>备注</w:t>
            </w:r>
          </w:p>
        </w:tc>
      </w:tr>
      <w:tr w14:paraId="2730BE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396DF6C4">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7C980F1F">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5AEEEB33">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3DF4BF1A">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530A8791">
            <w:pPr>
              <w:spacing w:line="567" w:lineRule="exact"/>
              <w:jc w:val="center"/>
              <w:rPr>
                <w:rFonts w:ascii="宋体" w:hAnsi="宋体"/>
                <w:sz w:val="24"/>
                <w:u w:val="single"/>
              </w:rPr>
            </w:pPr>
            <w:r>
              <w:rPr>
                <w:rFonts w:hint="eastAsia" w:ascii="宋体" w:hAnsi="宋体"/>
                <w:sz w:val="24"/>
                <w:u w:val="single"/>
              </w:rPr>
              <w:t> </w:t>
            </w:r>
          </w:p>
        </w:tc>
      </w:tr>
      <w:tr w14:paraId="09313B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7CD49A93">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0CB29C88">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479CB678">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4AC47634">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2933F6FE">
            <w:pPr>
              <w:spacing w:line="567" w:lineRule="exact"/>
              <w:jc w:val="center"/>
              <w:rPr>
                <w:rFonts w:ascii="宋体" w:hAnsi="宋体"/>
                <w:sz w:val="24"/>
                <w:u w:val="single"/>
              </w:rPr>
            </w:pPr>
            <w:r>
              <w:rPr>
                <w:rFonts w:hint="eastAsia" w:ascii="宋体" w:hAnsi="宋体"/>
                <w:sz w:val="24"/>
                <w:u w:val="single"/>
              </w:rPr>
              <w:t> </w:t>
            </w:r>
          </w:p>
        </w:tc>
      </w:tr>
      <w:tr w14:paraId="0392EB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3E06079E">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7867BDEE">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5D7F6832">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4D42FB8F">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2381D3C0">
            <w:pPr>
              <w:spacing w:line="567" w:lineRule="exact"/>
              <w:jc w:val="center"/>
              <w:rPr>
                <w:rFonts w:ascii="宋体" w:hAnsi="宋体"/>
                <w:sz w:val="24"/>
                <w:u w:val="single"/>
              </w:rPr>
            </w:pPr>
            <w:r>
              <w:rPr>
                <w:rFonts w:hint="eastAsia" w:ascii="宋体" w:hAnsi="宋体"/>
                <w:sz w:val="24"/>
                <w:u w:val="single"/>
              </w:rPr>
              <w:t> </w:t>
            </w:r>
          </w:p>
        </w:tc>
      </w:tr>
      <w:tr w14:paraId="00B041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554DBB97">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6B13A52C">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27A96B20">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7EA81612">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10059712">
            <w:pPr>
              <w:spacing w:line="567" w:lineRule="exact"/>
              <w:jc w:val="center"/>
              <w:rPr>
                <w:rFonts w:ascii="宋体" w:hAnsi="宋体"/>
                <w:sz w:val="24"/>
                <w:u w:val="single"/>
              </w:rPr>
            </w:pPr>
            <w:r>
              <w:rPr>
                <w:rFonts w:hint="eastAsia" w:ascii="宋体" w:hAnsi="宋体"/>
                <w:sz w:val="24"/>
                <w:u w:val="single"/>
              </w:rPr>
              <w:t> </w:t>
            </w:r>
          </w:p>
        </w:tc>
      </w:tr>
      <w:tr w14:paraId="6048B9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01C665CB">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0F78AA79">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2947E1FA">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17E9F93C">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69ED19FD">
            <w:pPr>
              <w:spacing w:line="567" w:lineRule="exact"/>
              <w:jc w:val="center"/>
              <w:rPr>
                <w:rFonts w:ascii="宋体" w:hAnsi="宋体"/>
                <w:sz w:val="24"/>
                <w:u w:val="single"/>
              </w:rPr>
            </w:pPr>
            <w:r>
              <w:rPr>
                <w:rFonts w:hint="eastAsia" w:ascii="宋体" w:hAnsi="宋体"/>
                <w:sz w:val="24"/>
                <w:u w:val="single"/>
              </w:rPr>
              <w:t> </w:t>
            </w:r>
          </w:p>
        </w:tc>
      </w:tr>
      <w:tr w14:paraId="020A0E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25742D3C">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3D1DA3A4">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766EBC80">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5706B1E5">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44E9211F">
            <w:pPr>
              <w:spacing w:line="567" w:lineRule="exact"/>
              <w:jc w:val="center"/>
              <w:rPr>
                <w:rFonts w:ascii="宋体" w:hAnsi="宋体"/>
                <w:sz w:val="24"/>
                <w:u w:val="single"/>
              </w:rPr>
            </w:pPr>
            <w:r>
              <w:rPr>
                <w:rFonts w:hint="eastAsia" w:ascii="宋体" w:hAnsi="宋体"/>
                <w:sz w:val="24"/>
                <w:u w:val="single"/>
              </w:rPr>
              <w:t> </w:t>
            </w:r>
          </w:p>
        </w:tc>
      </w:tr>
      <w:tr w14:paraId="573A4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4C39F55E">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33AFCC99">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4CBEF4EE">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2573327F">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6F388D04">
            <w:pPr>
              <w:spacing w:line="567" w:lineRule="exact"/>
              <w:jc w:val="center"/>
              <w:rPr>
                <w:rFonts w:ascii="宋体" w:hAnsi="宋体"/>
                <w:sz w:val="24"/>
                <w:u w:val="single"/>
              </w:rPr>
            </w:pPr>
            <w:r>
              <w:rPr>
                <w:rFonts w:hint="eastAsia" w:ascii="宋体" w:hAnsi="宋体"/>
                <w:sz w:val="24"/>
                <w:u w:val="single"/>
              </w:rPr>
              <w:t> </w:t>
            </w:r>
          </w:p>
        </w:tc>
      </w:tr>
      <w:tr w14:paraId="7DE24F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6E7A81B4">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58457604">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36E706B1">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68A372B4">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3FB5794B">
            <w:pPr>
              <w:spacing w:line="567" w:lineRule="exact"/>
              <w:jc w:val="center"/>
              <w:rPr>
                <w:rFonts w:ascii="宋体" w:hAnsi="宋体"/>
                <w:sz w:val="24"/>
                <w:u w:val="single"/>
              </w:rPr>
            </w:pPr>
            <w:r>
              <w:rPr>
                <w:rFonts w:hint="eastAsia" w:ascii="宋体" w:hAnsi="宋体"/>
                <w:sz w:val="24"/>
                <w:u w:val="single"/>
              </w:rPr>
              <w:t> </w:t>
            </w:r>
          </w:p>
        </w:tc>
      </w:tr>
    </w:tbl>
    <w:p w14:paraId="0C22ED0C">
      <w:pPr>
        <w:shd w:val="clear" w:color="auto" w:fill="FFFFFF"/>
        <w:snapToGrid w:val="0"/>
        <w:rPr>
          <w:rFonts w:ascii="宋体" w:hAnsi="宋体"/>
          <w:sz w:val="24"/>
        </w:rPr>
      </w:pPr>
      <w:r>
        <w:rPr>
          <w:rFonts w:hint="eastAsia" w:ascii="宋体" w:hAnsi="宋体"/>
          <w:sz w:val="24"/>
        </w:rPr>
        <w:t> </w:t>
      </w:r>
    </w:p>
    <w:p w14:paraId="48BF5BDB">
      <w:pPr>
        <w:shd w:val="clear" w:color="auto" w:fill="FFFFFF"/>
        <w:snapToGrid w:val="0"/>
        <w:rPr>
          <w:rFonts w:ascii="宋体" w:hAnsi="宋体"/>
          <w:sz w:val="24"/>
          <w:u w:val="single"/>
        </w:rPr>
      </w:pPr>
      <w:r>
        <w:rPr>
          <w:rFonts w:hint="eastAsia" w:ascii="宋体" w:hAnsi="宋体"/>
          <w:sz w:val="24"/>
        </w:rPr>
        <w:t>水表底数：</w:t>
      </w:r>
      <w:r>
        <w:rPr>
          <w:rFonts w:hint="eastAsia" w:ascii="宋体" w:hAnsi="宋体"/>
          <w:sz w:val="24"/>
          <w:u w:val="single"/>
        </w:rPr>
        <w:t xml:space="preserve">          </w:t>
      </w:r>
      <w:r>
        <w:rPr>
          <w:rFonts w:hint="eastAsia" w:ascii="宋体" w:hAnsi="宋体"/>
          <w:sz w:val="24"/>
        </w:rPr>
        <w:t>吨      电表底数：</w:t>
      </w:r>
      <w:r>
        <w:rPr>
          <w:rFonts w:hint="eastAsia" w:ascii="宋体" w:hAnsi="宋体"/>
          <w:sz w:val="24"/>
          <w:u w:val="single"/>
        </w:rPr>
        <w:t xml:space="preserve">         </w:t>
      </w:r>
      <w:r>
        <w:rPr>
          <w:rFonts w:hint="eastAsia" w:ascii="宋体" w:hAnsi="宋体"/>
          <w:sz w:val="24"/>
        </w:rPr>
        <w:t xml:space="preserve"> 度</w:t>
      </w:r>
    </w:p>
    <w:p w14:paraId="426404E4">
      <w:pPr>
        <w:shd w:val="clear" w:color="auto" w:fill="FFFFFF"/>
        <w:snapToGrid w:val="0"/>
        <w:rPr>
          <w:rFonts w:ascii="宋体" w:hAnsi="宋体"/>
          <w:sz w:val="24"/>
        </w:rPr>
      </w:pPr>
      <w:r>
        <w:rPr>
          <w:rFonts w:hint="eastAsia" w:ascii="宋体" w:hAnsi="宋体"/>
          <w:sz w:val="24"/>
        </w:rPr>
        <w:t> </w:t>
      </w:r>
    </w:p>
    <w:p w14:paraId="4A0119A2">
      <w:pPr>
        <w:shd w:val="clear" w:color="auto" w:fill="FFFFFF"/>
        <w:snapToGrid w:val="0"/>
        <w:rPr>
          <w:rFonts w:ascii="宋体" w:hAnsi="宋体"/>
          <w:sz w:val="24"/>
        </w:rPr>
      </w:pPr>
      <w:r>
        <w:rPr>
          <w:rFonts w:hint="eastAsia" w:ascii="宋体" w:hAnsi="宋体"/>
          <w:sz w:val="24"/>
        </w:rPr>
        <w:t>双方一致确认上述内容，乙方同意接受交付；</w:t>
      </w:r>
    </w:p>
    <w:p w14:paraId="0C33B7D9">
      <w:pPr>
        <w:shd w:val="clear" w:color="auto" w:fill="FFFFFF"/>
        <w:snapToGrid w:val="0"/>
        <w:rPr>
          <w:rFonts w:ascii="宋体" w:hAnsi="宋体"/>
          <w:sz w:val="24"/>
        </w:rPr>
      </w:pPr>
      <w:r>
        <w:rPr>
          <w:rFonts w:hint="eastAsia" w:ascii="宋体" w:hAnsi="宋体"/>
          <w:sz w:val="24"/>
        </w:rPr>
        <w:t> </w:t>
      </w:r>
    </w:p>
    <w:p w14:paraId="747A9E8C">
      <w:pPr>
        <w:shd w:val="clear" w:color="auto" w:fill="FFFFFF"/>
        <w:snapToGrid w:val="0"/>
        <w:rPr>
          <w:rFonts w:ascii="宋体" w:hAnsi="宋体"/>
          <w:sz w:val="24"/>
        </w:rPr>
      </w:pPr>
      <w:r>
        <w:rPr>
          <w:rFonts w:hint="eastAsia" w:ascii="宋体" w:hAnsi="宋体"/>
          <w:sz w:val="24"/>
        </w:rPr>
        <w:t>本确认书签署后，视为甲方已按合同约定向乙方交付租赁物。</w:t>
      </w:r>
    </w:p>
    <w:p w14:paraId="6BD8037B">
      <w:pPr>
        <w:shd w:val="clear" w:color="auto" w:fill="FFFFFF"/>
        <w:snapToGrid w:val="0"/>
        <w:rPr>
          <w:rFonts w:ascii="宋体" w:hAnsi="宋体"/>
          <w:szCs w:val="21"/>
        </w:rPr>
      </w:pPr>
      <w:r>
        <w:rPr>
          <w:rFonts w:hint="eastAsia" w:ascii="宋体" w:hAnsi="宋体"/>
          <w:szCs w:val="21"/>
        </w:rPr>
        <w:t> </w:t>
      </w:r>
    </w:p>
    <w:p w14:paraId="5E0B1314">
      <w:pPr>
        <w:shd w:val="clear" w:color="auto" w:fill="FFFFFF"/>
        <w:snapToGrid w:val="0"/>
        <w:rPr>
          <w:rFonts w:ascii="宋体" w:hAnsi="宋体"/>
          <w:sz w:val="24"/>
        </w:rPr>
      </w:pPr>
      <w:r>
        <w:rPr>
          <w:rFonts w:hint="eastAsia" w:ascii="宋体" w:hAnsi="宋体"/>
          <w:sz w:val="24"/>
        </w:rPr>
        <w:t>甲方：                                 乙方：</w:t>
      </w:r>
    </w:p>
    <w:p w14:paraId="4EB30A8D">
      <w:pPr>
        <w:shd w:val="clear" w:color="auto" w:fill="FFFFFF"/>
        <w:snapToGrid w:val="0"/>
        <w:rPr>
          <w:rFonts w:ascii="宋体" w:hAnsi="宋体"/>
          <w:sz w:val="24"/>
        </w:rPr>
      </w:pPr>
      <w:r>
        <w:rPr>
          <w:rFonts w:hint="eastAsia" w:ascii="宋体" w:hAnsi="宋体"/>
          <w:sz w:val="24"/>
        </w:rPr>
        <w:t> </w:t>
      </w:r>
    </w:p>
    <w:p w14:paraId="65538DC0">
      <w:pPr>
        <w:shd w:val="clear" w:color="auto" w:fill="FFFFFF"/>
        <w:snapToGrid w:val="0"/>
        <w:rPr>
          <w:rFonts w:ascii="宋体" w:hAnsi="宋体"/>
          <w:sz w:val="24"/>
        </w:rPr>
      </w:pPr>
      <w:r>
        <w:rPr>
          <w:rFonts w:hint="eastAsia" w:ascii="宋体" w:hAnsi="宋体"/>
          <w:sz w:val="24"/>
        </w:rPr>
        <w:t>法定代表人或授权委托人（签字）：       法定代表人或授权委托人（签字）：</w:t>
      </w:r>
    </w:p>
    <w:p w14:paraId="5C99882D">
      <w:pPr>
        <w:shd w:val="clear" w:color="auto" w:fill="FFFFFF"/>
        <w:snapToGrid w:val="0"/>
        <w:rPr>
          <w:rFonts w:ascii="宋体" w:hAnsi="宋体"/>
          <w:sz w:val="24"/>
        </w:rPr>
      </w:pPr>
      <w:r>
        <w:rPr>
          <w:rFonts w:hint="eastAsia" w:ascii="宋体" w:hAnsi="宋体"/>
          <w:sz w:val="24"/>
        </w:rPr>
        <w:t> </w:t>
      </w:r>
    </w:p>
    <w:p w14:paraId="2A8F5D00">
      <w:pPr>
        <w:shd w:val="clear" w:color="auto" w:fill="FFFFFF"/>
        <w:snapToGrid w:val="0"/>
        <w:rPr>
          <w:rFonts w:ascii="宋体" w:hAnsi="宋体"/>
          <w:sz w:val="24"/>
        </w:rPr>
      </w:pPr>
      <w:r>
        <w:rPr>
          <w:rFonts w:hint="eastAsia" w:ascii="宋体" w:hAnsi="宋体"/>
          <w:sz w:val="24"/>
        </w:rPr>
        <w:t>时间：                                 时间：</w:t>
      </w:r>
    </w:p>
    <w:p w14:paraId="38D94643">
      <w:pPr>
        <w:shd w:val="clear" w:color="auto" w:fill="FFFFFF"/>
        <w:snapToGrid w:val="0"/>
        <w:rPr>
          <w:rFonts w:ascii="宋体" w:hAnsi="宋体"/>
          <w:sz w:val="24"/>
        </w:rPr>
      </w:pPr>
    </w:p>
    <w:p w14:paraId="198DAD74">
      <w:pPr>
        <w:spacing w:line="360" w:lineRule="auto"/>
        <w:ind w:right="800" w:rightChars="250"/>
        <w:rPr>
          <w:rFonts w:ascii="宋体" w:hAnsi="宋体" w:cs="华文中宋"/>
          <w:b/>
          <w:bCs/>
          <w:szCs w:val="32"/>
        </w:rPr>
      </w:pPr>
      <w:r>
        <w:rPr>
          <w:rFonts w:hint="eastAsia" w:ascii="宋体" w:hAnsi="宋体" w:cs="华文中宋"/>
          <w:b/>
          <w:bCs/>
          <w:szCs w:val="32"/>
        </w:rPr>
        <w:t>附件3</w:t>
      </w:r>
    </w:p>
    <w:p w14:paraId="1896E623">
      <w:pPr>
        <w:shd w:val="clear" w:color="auto" w:fill="FFFFFF"/>
        <w:snapToGrid w:val="0"/>
        <w:jc w:val="center"/>
        <w:rPr>
          <w:rFonts w:ascii="宋体" w:hAnsi="宋体"/>
          <w:b/>
          <w:bCs/>
          <w:sz w:val="28"/>
          <w:szCs w:val="28"/>
        </w:rPr>
      </w:pPr>
      <w:r>
        <w:rPr>
          <w:rFonts w:hint="eastAsia" w:ascii="宋体" w:hAnsi="宋体"/>
          <w:b/>
          <w:bCs/>
          <w:sz w:val="28"/>
          <w:szCs w:val="28"/>
        </w:rPr>
        <w:t>安全责任协议书</w:t>
      </w:r>
    </w:p>
    <w:p w14:paraId="1B1CBDE4">
      <w:pPr>
        <w:spacing w:before="156" w:beforeLines="50" w:after="156" w:afterLines="50" w:line="500" w:lineRule="exact"/>
        <w:ind w:firstLine="482" w:firstLineChars="200"/>
        <w:jc w:val="left"/>
        <w:rPr>
          <w:rFonts w:ascii="宋体" w:hAnsi="宋体" w:cs="仿宋"/>
          <w:b/>
          <w:sz w:val="24"/>
        </w:rPr>
      </w:pPr>
      <w:r>
        <w:rPr>
          <w:rFonts w:hint="eastAsia" w:ascii="宋体" w:hAnsi="宋体" w:cs="仿宋"/>
          <w:b/>
          <w:sz w:val="24"/>
        </w:rPr>
        <w:t>甲方（出租方）：</w:t>
      </w:r>
      <w:r>
        <w:rPr>
          <w:rFonts w:hint="eastAsia" w:ascii="宋体" w:hAnsi="宋体" w:cs="仿宋"/>
          <w:b/>
          <w:bCs/>
          <w:sz w:val="24"/>
          <w:u w:val="single"/>
        </w:rPr>
        <w:t xml:space="preserve">                                                 </w:t>
      </w:r>
      <w:r>
        <w:rPr>
          <w:rFonts w:ascii="宋体" w:hAnsi="宋体" w:cs="仿宋"/>
          <w:b/>
          <w:sz w:val="24"/>
        </w:rPr>
        <w:t xml:space="preserve"> </w:t>
      </w:r>
    </w:p>
    <w:p w14:paraId="38835343">
      <w:pPr>
        <w:spacing w:before="156" w:beforeLines="50" w:after="156" w:afterLines="50" w:line="500" w:lineRule="exact"/>
        <w:ind w:firstLine="482" w:firstLineChars="200"/>
        <w:jc w:val="left"/>
        <w:rPr>
          <w:rFonts w:ascii="宋体" w:hAnsi="宋体" w:cs="仿宋"/>
          <w:b/>
          <w:sz w:val="24"/>
        </w:rPr>
      </w:pPr>
      <w:r>
        <w:rPr>
          <w:rFonts w:hint="eastAsia" w:ascii="宋体" w:hAnsi="宋体" w:cs="仿宋"/>
          <w:b/>
          <w:sz w:val="24"/>
        </w:rPr>
        <w:t>乙方（承租方）：</w:t>
      </w:r>
      <w:r>
        <w:rPr>
          <w:rFonts w:hint="eastAsia" w:ascii="宋体" w:hAnsi="宋体" w:cs="仿宋"/>
          <w:b/>
          <w:bCs/>
          <w:sz w:val="24"/>
          <w:u w:val="single"/>
        </w:rPr>
        <w:t xml:space="preserve">                                                 </w:t>
      </w:r>
      <w:r>
        <w:rPr>
          <w:rFonts w:ascii="宋体" w:hAnsi="宋体" w:cs="仿宋"/>
          <w:b/>
          <w:sz w:val="24"/>
        </w:rPr>
        <w:t xml:space="preserve"> </w:t>
      </w:r>
    </w:p>
    <w:p w14:paraId="641AC430">
      <w:pPr>
        <w:spacing w:before="156" w:beforeLines="50" w:after="156" w:afterLines="50" w:line="500" w:lineRule="exact"/>
        <w:ind w:firstLine="480" w:firstLineChars="200"/>
        <w:jc w:val="left"/>
        <w:rPr>
          <w:rFonts w:ascii="宋体" w:hAnsi="宋体" w:cs="仿宋"/>
          <w:sz w:val="24"/>
        </w:rPr>
      </w:pPr>
      <w:r>
        <w:rPr>
          <w:rFonts w:hint="eastAsia" w:ascii="宋体" w:hAnsi="宋体"/>
          <w:sz w:val="24"/>
        </w:rPr>
        <w:t>为了全面贯彻公安部门、消防机关制定的关于安全管理工作方面的政策法规，加强安全、消防方面的各项管理工作，有效地保障甲方财产以及乙方人身财产安全，根据《中华人民共和国消防法》、《物业管理条例》等法律法规的要求，甲方与乙方签署本《安全责任协议书》（下称“责任书”）。</w:t>
      </w:r>
    </w:p>
    <w:p w14:paraId="0DBA44AC">
      <w:pPr>
        <w:numPr>
          <w:ilvl w:val="0"/>
          <w:numId w:val="7"/>
        </w:numPr>
        <w:spacing w:line="500" w:lineRule="exact"/>
        <w:ind w:left="800" w:leftChars="250" w:right="320" w:rightChars="100"/>
        <w:rPr>
          <w:rFonts w:ascii="宋体" w:hAnsi="宋体"/>
          <w:sz w:val="24"/>
        </w:rPr>
      </w:pPr>
      <w:r>
        <w:rPr>
          <w:rFonts w:hint="eastAsia" w:ascii="宋体" w:hAnsi="宋体"/>
          <w:b/>
          <w:sz w:val="24"/>
        </w:rPr>
        <w:t>甲方的治安、消防职责</w:t>
      </w:r>
    </w:p>
    <w:p w14:paraId="3D52DC8A">
      <w:pPr>
        <w:spacing w:line="500" w:lineRule="exact"/>
        <w:ind w:right="320" w:rightChars="100" w:firstLine="480" w:firstLineChars="200"/>
        <w:rPr>
          <w:rFonts w:ascii="宋体" w:hAnsi="宋体"/>
          <w:sz w:val="24"/>
        </w:rPr>
      </w:pPr>
      <w:r>
        <w:rPr>
          <w:rFonts w:hint="eastAsia" w:ascii="宋体" w:hAnsi="宋体"/>
          <w:sz w:val="24"/>
        </w:rPr>
        <w:t>1.</w:t>
      </w:r>
      <w:r>
        <w:rPr>
          <w:rFonts w:ascii="宋体" w:hAnsi="宋体"/>
          <w:sz w:val="24"/>
        </w:rPr>
        <w:t>向乙方传达政府相关主管部门及甲方上级主管部门的规定及要求。</w:t>
      </w:r>
    </w:p>
    <w:p w14:paraId="07EF7830">
      <w:pPr>
        <w:pStyle w:val="3"/>
        <w:tabs>
          <w:tab w:val="left" w:pos="720"/>
          <w:tab w:val="left" w:pos="1134"/>
        </w:tabs>
        <w:spacing w:line="500" w:lineRule="exact"/>
        <w:ind w:firstLine="480" w:firstLineChars="200"/>
        <w:rPr>
          <w:rFonts w:hint="default" w:hAnsi="宋体"/>
          <w:sz w:val="24"/>
          <w:szCs w:val="24"/>
        </w:rPr>
      </w:pPr>
      <w:r>
        <w:rPr>
          <w:rFonts w:hAnsi="宋体"/>
          <w:sz w:val="24"/>
          <w:szCs w:val="24"/>
        </w:rPr>
        <w:t>2.维护公共区域（不包含乙方经营区域）的治安秩序与消防安全，加强治安、消防安全巡视工作。</w:t>
      </w:r>
    </w:p>
    <w:p w14:paraId="318A228A">
      <w:pPr>
        <w:pStyle w:val="3"/>
        <w:tabs>
          <w:tab w:val="left" w:pos="720"/>
          <w:tab w:val="left" w:pos="1134"/>
        </w:tabs>
        <w:spacing w:line="500" w:lineRule="exact"/>
        <w:ind w:firstLine="480" w:firstLineChars="200"/>
        <w:rPr>
          <w:rFonts w:hint="default" w:hAnsi="宋体"/>
          <w:sz w:val="24"/>
          <w:szCs w:val="24"/>
        </w:rPr>
      </w:pPr>
      <w:r>
        <w:rPr>
          <w:rFonts w:hAnsi="宋体"/>
          <w:sz w:val="24"/>
          <w:szCs w:val="24"/>
        </w:rPr>
        <w:t>3.对乙方经营区域的治安、消防安全有检查督促的权利，甲方认为必要时，经事先通知，可对乙方的承租单元进行治安、消防安全检查。如发现乙方的承租单元内存有安全隐患，有权督促乙方限期整改，乙方应积极整改。在任何时候，如遇火灾等紧急情况，甲方有权不经通知而进入乙方承租单元内进行灭火，且不承担因灭火过程中应急处置而对乙方所造成的损失。</w:t>
      </w:r>
    </w:p>
    <w:p w14:paraId="28079541">
      <w:pPr>
        <w:pStyle w:val="3"/>
        <w:tabs>
          <w:tab w:val="left" w:pos="720"/>
          <w:tab w:val="left" w:pos="1134"/>
        </w:tabs>
        <w:spacing w:line="500" w:lineRule="exact"/>
        <w:ind w:firstLine="480" w:firstLineChars="200"/>
        <w:rPr>
          <w:rFonts w:hint="default" w:hAnsi="宋体"/>
          <w:sz w:val="24"/>
          <w:szCs w:val="24"/>
        </w:rPr>
      </w:pPr>
      <w:r>
        <w:rPr>
          <w:rFonts w:hAnsi="宋体"/>
          <w:sz w:val="24"/>
          <w:szCs w:val="24"/>
        </w:rPr>
        <w:t>4.配合公安机关、国家安全机关及其他执法机关对违法犯罪案件进行调查取证等工作。</w:t>
      </w:r>
    </w:p>
    <w:p w14:paraId="5CE68457">
      <w:pPr>
        <w:pStyle w:val="3"/>
        <w:tabs>
          <w:tab w:val="left" w:pos="720"/>
          <w:tab w:val="left" w:pos="1134"/>
        </w:tabs>
        <w:spacing w:line="500" w:lineRule="exact"/>
        <w:ind w:firstLine="480" w:firstLineChars="200"/>
        <w:rPr>
          <w:rFonts w:hint="default" w:hAnsi="宋体"/>
          <w:sz w:val="24"/>
          <w:szCs w:val="24"/>
        </w:rPr>
      </w:pPr>
      <w:r>
        <w:rPr>
          <w:rFonts w:hAnsi="宋体"/>
          <w:sz w:val="24"/>
          <w:szCs w:val="24"/>
        </w:rPr>
        <w:t>5.保守乙方提供的员工名单及基本情况资料之秘密，拒绝非法律规定的查阅。</w:t>
      </w:r>
    </w:p>
    <w:p w14:paraId="4902C831">
      <w:pPr>
        <w:spacing w:line="500" w:lineRule="exact"/>
        <w:ind w:right="320" w:rightChars="100" w:firstLine="482" w:firstLineChars="200"/>
        <w:rPr>
          <w:rFonts w:ascii="宋体" w:hAnsi="宋体"/>
          <w:b/>
          <w:sz w:val="24"/>
        </w:rPr>
      </w:pPr>
      <w:r>
        <w:rPr>
          <w:rFonts w:hint="eastAsia" w:ascii="宋体" w:hAnsi="宋体"/>
          <w:b/>
          <w:sz w:val="24"/>
        </w:rPr>
        <w:t>二、乙方治安、消防安全责任</w:t>
      </w:r>
    </w:p>
    <w:p w14:paraId="67DC01A8">
      <w:pPr>
        <w:spacing w:line="500" w:lineRule="exact"/>
        <w:ind w:right="320" w:rightChars="100" w:firstLine="480" w:firstLineChars="200"/>
        <w:rPr>
          <w:rFonts w:ascii="宋体" w:hAnsi="宋体"/>
          <w:b/>
          <w:sz w:val="24"/>
        </w:rPr>
      </w:pPr>
      <w:r>
        <w:rPr>
          <w:rFonts w:hAnsi="宋体"/>
          <w:sz w:val="24"/>
        </w:rPr>
        <w:t>1.遵守公安、消防部门及甲方制定的各项安全管理规定，积极配合有关部门及甲方对经营区域的治安消防巡查、设备设施检修维护等工作。</w:t>
      </w:r>
    </w:p>
    <w:p w14:paraId="587ACD5C">
      <w:pPr>
        <w:pStyle w:val="3"/>
        <w:tabs>
          <w:tab w:val="left" w:pos="709"/>
          <w:tab w:val="left" w:pos="1080"/>
        </w:tabs>
        <w:spacing w:line="500" w:lineRule="exact"/>
        <w:ind w:right="320" w:rightChars="100" w:firstLine="480" w:firstLineChars="200"/>
        <w:rPr>
          <w:rFonts w:hint="default" w:hAnsi="宋体"/>
          <w:sz w:val="24"/>
          <w:szCs w:val="24"/>
        </w:rPr>
      </w:pPr>
      <w:r>
        <w:rPr>
          <w:rFonts w:hAnsi="宋体"/>
          <w:sz w:val="24"/>
          <w:szCs w:val="24"/>
        </w:rPr>
        <w:t>2.对本经营区域的治安、消防安全负完全责任，应建立健全相关的制度和措施，制定治安、消防安全岗位责任制，经营区域的治安、消防责任，重点部位要确定专人进行管理。向甲方提供紧急联系电话和联系人，以备发生紧急情况下使用。</w:t>
      </w:r>
    </w:p>
    <w:p w14:paraId="69C1BDC8">
      <w:pPr>
        <w:pStyle w:val="3"/>
        <w:tabs>
          <w:tab w:val="left" w:pos="709"/>
          <w:tab w:val="left" w:pos="1080"/>
        </w:tabs>
        <w:spacing w:line="500" w:lineRule="exact"/>
        <w:ind w:right="320" w:rightChars="100" w:firstLine="480" w:firstLineChars="200"/>
        <w:rPr>
          <w:rFonts w:hint="default" w:hAnsi="宋体"/>
          <w:sz w:val="24"/>
          <w:szCs w:val="24"/>
        </w:rPr>
      </w:pPr>
      <w:r>
        <w:rPr>
          <w:rFonts w:hAnsi="宋体"/>
          <w:sz w:val="24"/>
          <w:szCs w:val="24"/>
        </w:rPr>
        <w:t>3.负责组织乙方员工进行治安、消防安全宣传教育，经营区域内的消防、治安、用电、用水、员工及相关施工人员的安全由乙方负责。</w:t>
      </w:r>
    </w:p>
    <w:p w14:paraId="2CC0B936">
      <w:pPr>
        <w:pStyle w:val="3"/>
        <w:tabs>
          <w:tab w:val="left" w:pos="709"/>
          <w:tab w:val="left" w:pos="1080"/>
        </w:tabs>
        <w:spacing w:line="500" w:lineRule="exact"/>
        <w:ind w:right="320" w:rightChars="100" w:firstLine="480" w:firstLineChars="200"/>
        <w:rPr>
          <w:rFonts w:hint="default" w:hAnsi="宋体"/>
          <w:sz w:val="24"/>
          <w:szCs w:val="24"/>
        </w:rPr>
      </w:pPr>
      <w:r>
        <w:rPr>
          <w:rFonts w:hAnsi="宋体"/>
          <w:sz w:val="24"/>
          <w:szCs w:val="24"/>
        </w:rPr>
        <w:t>4.保护好经营区域内已有的消防设备、设施，未经甲方同意并经消防部门批准不得移动或更改；如若破坏，乙方负责恢复原状，并承担相应责任；并协助甲方保护好公共场所的消防设备、设施。另应根据消防部门以及甲方的要求，自行配备必要的消防器材，并保障消防器材正常的功能效用。</w:t>
      </w:r>
    </w:p>
    <w:p w14:paraId="3D3B2580">
      <w:pPr>
        <w:pStyle w:val="3"/>
        <w:tabs>
          <w:tab w:val="left" w:pos="709"/>
          <w:tab w:val="left" w:pos="1080"/>
        </w:tabs>
        <w:spacing w:line="500" w:lineRule="exact"/>
        <w:ind w:right="320" w:rightChars="100" w:firstLine="480" w:firstLineChars="200"/>
        <w:rPr>
          <w:rFonts w:hint="default" w:hAnsi="宋体"/>
          <w:sz w:val="24"/>
          <w:szCs w:val="24"/>
        </w:rPr>
      </w:pPr>
      <w:r>
        <w:rPr>
          <w:rFonts w:hAnsi="宋体"/>
          <w:sz w:val="24"/>
          <w:szCs w:val="24"/>
        </w:rPr>
        <w:t>5.携带大型设备、物品外出，应持有乙方书面证明并到甲方办理相关手续，方可放行。</w:t>
      </w:r>
    </w:p>
    <w:p w14:paraId="37C72671">
      <w:pPr>
        <w:pStyle w:val="3"/>
        <w:tabs>
          <w:tab w:val="left" w:pos="709"/>
          <w:tab w:val="left" w:pos="1080"/>
        </w:tabs>
        <w:spacing w:line="500" w:lineRule="exact"/>
        <w:ind w:right="320" w:rightChars="100" w:firstLine="480" w:firstLineChars="200"/>
        <w:rPr>
          <w:rFonts w:hint="default" w:hAnsi="宋体"/>
          <w:sz w:val="24"/>
          <w:szCs w:val="24"/>
        </w:rPr>
      </w:pPr>
      <w:r>
        <w:rPr>
          <w:rFonts w:hAnsi="宋体"/>
          <w:sz w:val="24"/>
          <w:szCs w:val="24"/>
        </w:rPr>
        <w:t>6.严禁携带易燃、易爆、剧毒、腐蚀性和放射性等危险品进入经营区域,不得在经营区域内存放上述危险品。</w:t>
      </w:r>
    </w:p>
    <w:p w14:paraId="4709F439">
      <w:pPr>
        <w:pStyle w:val="3"/>
        <w:tabs>
          <w:tab w:val="left" w:pos="709"/>
          <w:tab w:val="left" w:pos="1080"/>
        </w:tabs>
        <w:spacing w:line="500" w:lineRule="exact"/>
        <w:ind w:right="320" w:rightChars="100" w:firstLine="480" w:firstLineChars="200"/>
        <w:rPr>
          <w:rFonts w:hint="default" w:hAnsi="宋体"/>
          <w:sz w:val="24"/>
          <w:szCs w:val="24"/>
        </w:rPr>
      </w:pPr>
      <w:r>
        <w:rPr>
          <w:rFonts w:hAnsi="宋体"/>
          <w:sz w:val="24"/>
          <w:szCs w:val="24"/>
        </w:rPr>
        <w:t>7.若发现火情或治安灾害事故，任何乙方工作人员都有并向甲方报告和及时扑救的义务，但必须服从甲方或有关部门的统一指挥。</w:t>
      </w:r>
    </w:p>
    <w:p w14:paraId="22EF98D3">
      <w:pPr>
        <w:pStyle w:val="3"/>
        <w:tabs>
          <w:tab w:val="left" w:pos="709"/>
          <w:tab w:val="left" w:pos="1080"/>
        </w:tabs>
        <w:spacing w:line="500" w:lineRule="exact"/>
        <w:ind w:right="320" w:rightChars="100" w:firstLine="480" w:firstLineChars="200"/>
        <w:rPr>
          <w:rFonts w:hint="default" w:hAnsi="宋体"/>
          <w:sz w:val="24"/>
          <w:szCs w:val="24"/>
        </w:rPr>
      </w:pPr>
      <w:r>
        <w:rPr>
          <w:rFonts w:hAnsi="宋体"/>
          <w:sz w:val="24"/>
          <w:szCs w:val="24"/>
        </w:rPr>
        <w:t>8.在乙方长期工作的人员必须到相关管理部门办理相关手续并注册登记。</w:t>
      </w:r>
    </w:p>
    <w:p w14:paraId="5401F461">
      <w:pPr>
        <w:pStyle w:val="3"/>
        <w:tabs>
          <w:tab w:val="left" w:pos="709"/>
          <w:tab w:val="left" w:pos="1080"/>
        </w:tabs>
        <w:spacing w:line="500" w:lineRule="exact"/>
        <w:ind w:right="320" w:rightChars="100" w:firstLine="480" w:firstLineChars="200"/>
        <w:rPr>
          <w:rFonts w:hint="default" w:hAnsi="宋体"/>
          <w:sz w:val="24"/>
          <w:szCs w:val="24"/>
        </w:rPr>
      </w:pPr>
      <w:r>
        <w:rPr>
          <w:rFonts w:hAnsi="宋体"/>
          <w:sz w:val="24"/>
          <w:szCs w:val="24"/>
        </w:rPr>
        <w:t>9.乙方的员工应持有合法身份证件、工作证、外地人员应有暂住证。</w:t>
      </w:r>
    </w:p>
    <w:p w14:paraId="03B7DA8F">
      <w:pPr>
        <w:pStyle w:val="3"/>
        <w:tabs>
          <w:tab w:val="left" w:pos="709"/>
          <w:tab w:val="left" w:pos="1080"/>
        </w:tabs>
        <w:spacing w:line="500" w:lineRule="exact"/>
        <w:ind w:right="320" w:rightChars="100" w:firstLine="480" w:firstLineChars="200"/>
        <w:rPr>
          <w:rFonts w:hint="default" w:hAnsi="宋体"/>
          <w:sz w:val="24"/>
          <w:szCs w:val="24"/>
        </w:rPr>
      </w:pPr>
      <w:r>
        <w:rPr>
          <w:rFonts w:hAnsi="宋体"/>
          <w:sz w:val="24"/>
          <w:szCs w:val="24"/>
        </w:rPr>
        <w:t>10.乙方员工不得保管、携带、使用法规明令禁止的管制刀具、枪械等物品，如有发现，甲方有权收缴并及时上报公安机关处理。</w:t>
      </w:r>
    </w:p>
    <w:p w14:paraId="1BD15279">
      <w:pPr>
        <w:pStyle w:val="3"/>
        <w:tabs>
          <w:tab w:val="left" w:pos="709"/>
          <w:tab w:val="left" w:pos="1080"/>
        </w:tabs>
        <w:spacing w:line="500" w:lineRule="exact"/>
        <w:ind w:right="320" w:rightChars="100" w:firstLine="480" w:firstLineChars="200"/>
        <w:rPr>
          <w:rFonts w:hint="default" w:hAnsi="宋体"/>
          <w:sz w:val="24"/>
          <w:szCs w:val="24"/>
        </w:rPr>
      </w:pPr>
      <w:r>
        <w:rPr>
          <w:rFonts w:hAnsi="宋体"/>
          <w:sz w:val="24"/>
          <w:szCs w:val="24"/>
        </w:rPr>
        <w:t>11.乙方员工不得在写字楼留宿或留客过夜，如确需要人临时值夜班或加夜班，则乙方应自行承担其加班人员相关安全责任后果。</w:t>
      </w:r>
    </w:p>
    <w:p w14:paraId="07208449">
      <w:pPr>
        <w:pStyle w:val="3"/>
        <w:tabs>
          <w:tab w:val="left" w:pos="709"/>
          <w:tab w:val="left" w:pos="1080"/>
        </w:tabs>
        <w:spacing w:line="500" w:lineRule="exact"/>
        <w:ind w:right="320" w:rightChars="100" w:firstLine="480" w:firstLineChars="200"/>
        <w:rPr>
          <w:rFonts w:hint="default" w:hAnsi="宋体"/>
          <w:sz w:val="24"/>
          <w:szCs w:val="24"/>
        </w:rPr>
      </w:pPr>
      <w:r>
        <w:rPr>
          <w:rFonts w:hAnsi="宋体"/>
          <w:sz w:val="24"/>
          <w:szCs w:val="24"/>
        </w:rPr>
        <w:t>12.按国家财务制度要求，必须配置符合安全防盗要求的保险柜，钥匙要由专人保管，禁止在经营区域内存放大量现金及贵重物品。</w:t>
      </w:r>
    </w:p>
    <w:p w14:paraId="00916411">
      <w:pPr>
        <w:pStyle w:val="3"/>
        <w:tabs>
          <w:tab w:val="left" w:pos="709"/>
          <w:tab w:val="left" w:pos="1080"/>
        </w:tabs>
        <w:spacing w:line="500" w:lineRule="exact"/>
        <w:ind w:right="320" w:rightChars="100" w:firstLine="480" w:firstLineChars="200"/>
        <w:rPr>
          <w:rFonts w:hint="default" w:hAnsi="宋体"/>
          <w:sz w:val="24"/>
          <w:szCs w:val="24"/>
        </w:rPr>
      </w:pPr>
      <w:r>
        <w:rPr>
          <w:rFonts w:hAnsi="宋体"/>
          <w:sz w:val="24"/>
          <w:szCs w:val="24"/>
        </w:rPr>
        <w:t>13.场内非吸烟场所严禁吸烟，严禁使用明火，如需使用明火必须先向甲方提出申请并经批准后方可在指定地点使用。</w:t>
      </w:r>
    </w:p>
    <w:p w14:paraId="7AAB5D84">
      <w:pPr>
        <w:pStyle w:val="3"/>
        <w:tabs>
          <w:tab w:val="left" w:pos="709"/>
          <w:tab w:val="left" w:pos="1080"/>
        </w:tabs>
        <w:spacing w:line="500" w:lineRule="exact"/>
        <w:ind w:right="320" w:rightChars="100" w:firstLine="480" w:firstLineChars="200"/>
        <w:rPr>
          <w:rFonts w:hint="default" w:hAnsi="宋体"/>
          <w:sz w:val="24"/>
          <w:szCs w:val="24"/>
        </w:rPr>
      </w:pPr>
      <w:r>
        <w:rPr>
          <w:rFonts w:hAnsi="宋体"/>
          <w:sz w:val="24"/>
          <w:szCs w:val="24"/>
        </w:rPr>
        <w:t>14.严禁乱拉临时线或增加大功率设备，如确需接拉电线或增加大功率设备，必须经甲方同意后方可实施。</w:t>
      </w:r>
    </w:p>
    <w:p w14:paraId="09C8FDD2">
      <w:pPr>
        <w:pStyle w:val="3"/>
        <w:tabs>
          <w:tab w:val="left" w:pos="709"/>
          <w:tab w:val="left" w:pos="1080"/>
        </w:tabs>
        <w:spacing w:line="500" w:lineRule="exact"/>
        <w:ind w:right="320" w:rightChars="100" w:firstLine="480" w:firstLineChars="200"/>
        <w:rPr>
          <w:rFonts w:hint="default" w:hAnsi="宋体"/>
          <w:sz w:val="24"/>
          <w:szCs w:val="24"/>
        </w:rPr>
      </w:pPr>
      <w:r>
        <w:rPr>
          <w:rFonts w:hAnsi="宋体"/>
          <w:sz w:val="24"/>
          <w:szCs w:val="24"/>
        </w:rPr>
        <w:t>15.废弃物品应及时清理，所摆放物品不得阻塞消防通道。</w:t>
      </w:r>
    </w:p>
    <w:p w14:paraId="38162BB3">
      <w:pPr>
        <w:pStyle w:val="3"/>
        <w:tabs>
          <w:tab w:val="left" w:pos="709"/>
          <w:tab w:val="left" w:pos="1080"/>
        </w:tabs>
        <w:spacing w:line="500" w:lineRule="exact"/>
        <w:ind w:right="320" w:rightChars="100" w:firstLine="480" w:firstLineChars="200"/>
        <w:rPr>
          <w:rFonts w:hint="default" w:hAnsi="宋体"/>
          <w:sz w:val="24"/>
          <w:szCs w:val="24"/>
        </w:rPr>
      </w:pPr>
      <w:r>
        <w:rPr>
          <w:rFonts w:hAnsi="宋体"/>
          <w:sz w:val="24"/>
          <w:szCs w:val="24"/>
        </w:rPr>
        <w:t>16.举行大型活动，要在一周前向甲方申请并提供相关活动资料、安保措施说明，在获得甲方书面同意后方可举行；若活动须经有关部门批准的，应事先获得相关部门批准。</w:t>
      </w:r>
    </w:p>
    <w:p w14:paraId="70B48E78">
      <w:pPr>
        <w:spacing w:line="500" w:lineRule="exact"/>
        <w:ind w:left="1161" w:leftChars="250" w:right="320" w:rightChars="100" w:hanging="361" w:hangingChars="150"/>
        <w:rPr>
          <w:rFonts w:ascii="宋体" w:hAnsi="宋体"/>
          <w:b/>
          <w:sz w:val="24"/>
        </w:rPr>
      </w:pPr>
      <w:r>
        <w:rPr>
          <w:rFonts w:hint="eastAsia" w:ascii="宋体" w:hAnsi="宋体"/>
          <w:b/>
          <w:sz w:val="24"/>
        </w:rPr>
        <w:t>三、其他</w:t>
      </w:r>
    </w:p>
    <w:p w14:paraId="23BEAE6E">
      <w:pPr>
        <w:pStyle w:val="3"/>
        <w:tabs>
          <w:tab w:val="left" w:pos="840"/>
        </w:tabs>
        <w:spacing w:line="500" w:lineRule="exact"/>
        <w:ind w:right="320" w:rightChars="100" w:firstLine="480" w:firstLineChars="200"/>
        <w:rPr>
          <w:rFonts w:hint="default" w:hAnsi="宋体"/>
          <w:sz w:val="24"/>
          <w:szCs w:val="24"/>
        </w:rPr>
      </w:pPr>
      <w:r>
        <w:rPr>
          <w:rFonts w:hAnsi="宋体"/>
          <w:sz w:val="24"/>
          <w:szCs w:val="24"/>
        </w:rPr>
        <w:t>1.此责任书的未尽事宜，或因国家及本市有关法律法规发生变更</w:t>
      </w:r>
      <w:r>
        <w:rPr>
          <w:rFonts w:hint="default" w:hAnsi="宋体"/>
          <w:sz w:val="24"/>
          <w:szCs w:val="24"/>
        </w:rPr>
        <w:t>，</w:t>
      </w:r>
      <w:r>
        <w:rPr>
          <w:rFonts w:hAnsi="宋体"/>
          <w:sz w:val="24"/>
          <w:szCs w:val="24"/>
        </w:rPr>
        <w:t>导致本责任书内容与法律法规相抵触的，以法律法规规定为准。乙方应按国家及有关部门的规定承担治安、消防等责任，本责任书未明确事宜，不排除乙方应承担的责任。</w:t>
      </w:r>
    </w:p>
    <w:p w14:paraId="435E091A">
      <w:pPr>
        <w:pStyle w:val="3"/>
        <w:tabs>
          <w:tab w:val="left" w:pos="840"/>
        </w:tabs>
        <w:spacing w:line="500" w:lineRule="exact"/>
        <w:ind w:right="320" w:rightChars="100" w:firstLine="480" w:firstLineChars="200"/>
        <w:rPr>
          <w:rFonts w:hint="default" w:hAnsi="宋体"/>
          <w:sz w:val="24"/>
          <w:szCs w:val="24"/>
        </w:rPr>
      </w:pPr>
      <w:r>
        <w:rPr>
          <w:rFonts w:hAnsi="宋体"/>
          <w:sz w:val="24"/>
          <w:szCs w:val="24"/>
        </w:rPr>
        <w:t>2.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Pr>
          <w:rFonts w:hint="default" w:hAnsi="宋体"/>
          <w:sz w:val="24"/>
          <w:u w:val="single"/>
        </w:rPr>
        <w:t xml:space="preserve">    </w:t>
      </w:r>
      <w:r>
        <w:rPr>
          <w:rFonts w:hAnsi="宋体"/>
          <w:sz w:val="24"/>
          <w:szCs w:val="24"/>
        </w:rPr>
        <w:t>的《房屋租赁合同》约定及相关法规要求支付赔偿金、解除租赁合同等方式处理。</w:t>
      </w:r>
    </w:p>
    <w:p w14:paraId="7C5643BD">
      <w:pPr>
        <w:pStyle w:val="3"/>
        <w:tabs>
          <w:tab w:val="left" w:pos="840"/>
        </w:tabs>
        <w:spacing w:line="500" w:lineRule="exact"/>
        <w:ind w:right="320" w:rightChars="100" w:firstLine="480" w:firstLineChars="200"/>
        <w:rPr>
          <w:rFonts w:hint="default" w:hAnsi="宋体"/>
          <w:sz w:val="24"/>
          <w:szCs w:val="24"/>
        </w:rPr>
      </w:pPr>
      <w:r>
        <w:rPr>
          <w:rFonts w:hAnsi="宋体"/>
          <w:sz w:val="24"/>
          <w:szCs w:val="24"/>
        </w:rPr>
        <w:t>3.本责任书至甲、乙双方房屋租赁合同终止时自动解除。</w:t>
      </w:r>
    </w:p>
    <w:p w14:paraId="404D29B4">
      <w:pPr>
        <w:pStyle w:val="3"/>
        <w:tabs>
          <w:tab w:val="left" w:pos="840"/>
        </w:tabs>
        <w:spacing w:line="500" w:lineRule="exact"/>
        <w:ind w:right="320" w:rightChars="100" w:firstLine="480" w:firstLineChars="200"/>
        <w:rPr>
          <w:rFonts w:hint="default" w:hAnsi="宋体"/>
          <w:sz w:val="24"/>
          <w:szCs w:val="24"/>
        </w:rPr>
      </w:pPr>
      <w:r>
        <w:rPr>
          <w:rFonts w:hAnsi="宋体"/>
          <w:sz w:val="24"/>
          <w:szCs w:val="24"/>
        </w:rPr>
        <w:t>4.此责任书经双方签署后生效，责任书一式贰份，具有同等效力，由甲、乙双方各持一份。</w:t>
      </w:r>
    </w:p>
    <w:p w14:paraId="698D055F">
      <w:pPr>
        <w:pStyle w:val="3"/>
        <w:tabs>
          <w:tab w:val="left" w:pos="840"/>
        </w:tabs>
        <w:spacing w:line="500" w:lineRule="exact"/>
        <w:ind w:right="320" w:rightChars="100" w:firstLine="480" w:firstLineChars="200"/>
        <w:rPr>
          <w:rFonts w:hint="default" w:hAnsi="宋体"/>
          <w:sz w:val="24"/>
          <w:szCs w:val="24"/>
        </w:rPr>
      </w:pPr>
      <w:r>
        <w:rPr>
          <w:rFonts w:hAnsi="宋体"/>
          <w:sz w:val="24"/>
          <w:szCs w:val="24"/>
        </w:rPr>
        <w:t>5.对本责任书所产生的一切争议，双方可协商解决。协商不成的，可依据双方签署的编号为</w:t>
      </w:r>
      <w:r>
        <w:rPr>
          <w:rFonts w:hint="default" w:hAnsi="宋体"/>
          <w:sz w:val="24"/>
          <w:u w:val="single"/>
        </w:rPr>
        <w:t xml:space="preserve">    </w:t>
      </w:r>
      <w:r>
        <w:rPr>
          <w:rFonts w:hAnsi="宋体"/>
          <w:sz w:val="24"/>
          <w:szCs w:val="24"/>
        </w:rPr>
        <w:t>的《房屋租赁合同》中约定的争议解决方式处理。</w:t>
      </w:r>
    </w:p>
    <w:p w14:paraId="21169D51">
      <w:pPr>
        <w:pStyle w:val="3"/>
        <w:spacing w:line="500" w:lineRule="exact"/>
        <w:ind w:left="420"/>
        <w:rPr>
          <w:rFonts w:hint="default" w:hAnsi="宋体"/>
          <w:sz w:val="24"/>
          <w:szCs w:val="24"/>
        </w:rPr>
      </w:pPr>
    </w:p>
    <w:p w14:paraId="3A279BE8">
      <w:pPr>
        <w:spacing w:line="480" w:lineRule="auto"/>
        <w:jc w:val="left"/>
        <w:rPr>
          <w:rFonts w:ascii="宋体" w:hAnsi="宋体"/>
          <w:sz w:val="24"/>
        </w:rPr>
      </w:pPr>
      <w:r>
        <w:rPr>
          <w:rFonts w:hint="eastAsia" w:ascii="宋体" w:hAnsi="宋体"/>
          <w:sz w:val="24"/>
        </w:rPr>
        <w:t>甲方（出租方/盖章）：                      乙方（承租方/盖章）：</w:t>
      </w:r>
    </w:p>
    <w:p w14:paraId="2BFDF28A">
      <w:pPr>
        <w:spacing w:line="480" w:lineRule="auto"/>
        <w:jc w:val="left"/>
        <w:rPr>
          <w:rFonts w:ascii="宋体" w:hAnsi="宋体"/>
          <w:sz w:val="24"/>
        </w:rPr>
      </w:pPr>
      <w:r>
        <w:rPr>
          <w:rFonts w:hint="eastAsia" w:ascii="宋体" w:hAnsi="宋体"/>
          <w:sz w:val="24"/>
        </w:rPr>
        <w:t xml:space="preserve">                               </w:t>
      </w:r>
    </w:p>
    <w:p w14:paraId="38170B75">
      <w:pPr>
        <w:spacing w:line="320" w:lineRule="exact"/>
        <w:ind w:right="482"/>
        <w:rPr>
          <w:rFonts w:ascii="宋体" w:hAnsi="宋体"/>
          <w:sz w:val="24"/>
        </w:rPr>
      </w:pPr>
    </w:p>
    <w:p w14:paraId="2D8CD6F6">
      <w:pPr>
        <w:spacing w:line="360" w:lineRule="auto"/>
        <w:ind w:right="482"/>
        <w:rPr>
          <w:rFonts w:ascii="宋体" w:hAnsi="宋体"/>
          <w:sz w:val="24"/>
        </w:rPr>
      </w:pPr>
      <w:r>
        <w:rPr>
          <w:rFonts w:hint="eastAsia" w:ascii="宋体" w:hAnsi="宋体"/>
          <w:sz w:val="24"/>
        </w:rPr>
        <w:t xml:space="preserve">                  签订地点：福建省厦门市</w:t>
      </w:r>
    </w:p>
    <w:p w14:paraId="11E5104B">
      <w:pPr>
        <w:spacing w:line="360" w:lineRule="auto"/>
        <w:ind w:right="482" w:firstLine="2160" w:firstLineChars="900"/>
        <w:rPr>
          <w:rFonts w:ascii="宋体" w:hAnsi="宋体"/>
          <w:sz w:val="24"/>
        </w:rPr>
      </w:pPr>
      <w:r>
        <w:rPr>
          <w:rFonts w:hint="eastAsia" w:ascii="宋体" w:hAnsi="宋体"/>
          <w:sz w:val="24"/>
        </w:rPr>
        <w:t>签订日期：      年    月     日</w:t>
      </w:r>
    </w:p>
    <w:p w14:paraId="5015C8CF">
      <w:pPr>
        <w:spacing w:line="500" w:lineRule="exact"/>
        <w:rPr>
          <w:rFonts w:ascii="宋体" w:hAnsi="宋体"/>
          <w:sz w:val="24"/>
        </w:rPr>
      </w:pPr>
    </w:p>
    <w:p w14:paraId="031AC9A0">
      <w:pPr>
        <w:shd w:val="clear" w:color="auto" w:fill="FFFFFF"/>
        <w:snapToGrid w:val="0"/>
      </w:pPr>
    </w:p>
    <w:p w14:paraId="4AA1F439">
      <w:pPr>
        <w:shd w:val="clear" w:color="auto" w:fill="FFFFFF"/>
        <w:snapToGrid w:val="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decorative"/>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5FF5D">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24DC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7724DC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D640E9"/>
    <w:multiLevelType w:val="multilevel"/>
    <w:tmpl w:val="00D640E9"/>
    <w:lvl w:ilvl="0" w:tentative="0">
      <w:start w:val="1"/>
      <w:numFmt w:val="japaneseCounting"/>
      <w:lvlText w:val="%1、"/>
      <w:lvlJc w:val="left"/>
      <w:pPr>
        <w:tabs>
          <w:tab w:val="left" w:pos="960"/>
        </w:tabs>
        <w:ind w:left="960" w:hanging="480"/>
      </w:pPr>
      <w:rPr>
        <w:rFonts w:hint="default"/>
      </w:rPr>
    </w:lvl>
    <w:lvl w:ilvl="1" w:tentative="0">
      <w:start w:val="1"/>
      <w:numFmt w:val="decimal"/>
      <w:lvlText w:val="%2、"/>
      <w:lvlJc w:val="left"/>
      <w:pPr>
        <w:ind w:left="1211" w:hanging="36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5EB67B99"/>
    <w:multiLevelType w:val="singleLevel"/>
    <w:tmpl w:val="5EB67B99"/>
    <w:lvl w:ilvl="0" w:tentative="0">
      <w:start w:val="11"/>
      <w:numFmt w:val="chineseCounting"/>
      <w:suff w:val="space"/>
      <w:lvlText w:val="第%1条"/>
      <w:lvlJc w:val="left"/>
    </w:lvl>
  </w:abstractNum>
  <w:abstractNum w:abstractNumId="2">
    <w:nsid w:val="62E254C6"/>
    <w:multiLevelType w:val="singleLevel"/>
    <w:tmpl w:val="62E254C6"/>
    <w:lvl w:ilvl="0" w:tentative="0">
      <w:start w:val="4"/>
      <w:numFmt w:val="chineseCounting"/>
      <w:suff w:val="space"/>
      <w:lvlText w:val="第%1条"/>
      <w:lvlJc w:val="left"/>
    </w:lvl>
  </w:abstractNum>
  <w:abstractNum w:abstractNumId="3">
    <w:nsid w:val="632AE59F"/>
    <w:multiLevelType w:val="singleLevel"/>
    <w:tmpl w:val="632AE59F"/>
    <w:lvl w:ilvl="0" w:tentative="0">
      <w:start w:val="4"/>
      <w:numFmt w:val="decimal"/>
      <w:suff w:val="nothing"/>
      <w:lvlText w:val="%1."/>
      <w:lvlJc w:val="left"/>
    </w:lvl>
  </w:abstractNum>
  <w:abstractNum w:abstractNumId="4">
    <w:nsid w:val="632AE5BA"/>
    <w:multiLevelType w:val="singleLevel"/>
    <w:tmpl w:val="632AE5BA"/>
    <w:lvl w:ilvl="0" w:tentative="0">
      <w:start w:val="3"/>
      <w:numFmt w:val="decimal"/>
      <w:suff w:val="nothing"/>
      <w:lvlText w:val="%1."/>
      <w:lvlJc w:val="left"/>
    </w:lvl>
  </w:abstractNum>
  <w:abstractNum w:abstractNumId="5">
    <w:nsid w:val="6334F1AC"/>
    <w:multiLevelType w:val="singleLevel"/>
    <w:tmpl w:val="6334F1AC"/>
    <w:lvl w:ilvl="0" w:tentative="0">
      <w:start w:val="3"/>
      <w:numFmt w:val="decimal"/>
      <w:suff w:val="nothing"/>
      <w:lvlText w:val="（%1）"/>
      <w:lvlJc w:val="left"/>
    </w:lvl>
  </w:abstractNum>
  <w:abstractNum w:abstractNumId="6">
    <w:nsid w:val="6334F6DA"/>
    <w:multiLevelType w:val="singleLevel"/>
    <w:tmpl w:val="6334F6DA"/>
    <w:lvl w:ilvl="0" w:tentative="0">
      <w:start w:val="2"/>
      <w:numFmt w:val="decimal"/>
      <w:suff w:val="nothing"/>
      <w:lvlText w:val="%1."/>
      <w:lvlJc w:val="left"/>
    </w:lvl>
  </w:abstractNum>
  <w:num w:numId="1">
    <w:abstractNumId w:val="2"/>
  </w:num>
  <w:num w:numId="2">
    <w:abstractNumId w:val="6"/>
  </w:num>
  <w:num w:numId="3">
    <w:abstractNumId w:val="5"/>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3B02257C"/>
    <w:rsid w:val="00070A7E"/>
    <w:rsid w:val="001D7A22"/>
    <w:rsid w:val="001E1082"/>
    <w:rsid w:val="00243146"/>
    <w:rsid w:val="002C4296"/>
    <w:rsid w:val="0039157E"/>
    <w:rsid w:val="004D324C"/>
    <w:rsid w:val="00504C2B"/>
    <w:rsid w:val="005D3D9E"/>
    <w:rsid w:val="006575E3"/>
    <w:rsid w:val="00695488"/>
    <w:rsid w:val="006A5C2E"/>
    <w:rsid w:val="00800C70"/>
    <w:rsid w:val="008338B6"/>
    <w:rsid w:val="009027FE"/>
    <w:rsid w:val="0091253D"/>
    <w:rsid w:val="00941B80"/>
    <w:rsid w:val="00A35340"/>
    <w:rsid w:val="00A6573D"/>
    <w:rsid w:val="00A81994"/>
    <w:rsid w:val="00B55BE1"/>
    <w:rsid w:val="00C36D50"/>
    <w:rsid w:val="00CA6C7F"/>
    <w:rsid w:val="00E635D5"/>
    <w:rsid w:val="00F9560E"/>
    <w:rsid w:val="01D50629"/>
    <w:rsid w:val="02393E60"/>
    <w:rsid w:val="02661A7B"/>
    <w:rsid w:val="02EC685C"/>
    <w:rsid w:val="04427E6B"/>
    <w:rsid w:val="04B403C6"/>
    <w:rsid w:val="05583E0B"/>
    <w:rsid w:val="05C63706"/>
    <w:rsid w:val="064C4678"/>
    <w:rsid w:val="06D413DE"/>
    <w:rsid w:val="071D1BC9"/>
    <w:rsid w:val="072B3A24"/>
    <w:rsid w:val="078679E4"/>
    <w:rsid w:val="07A54852"/>
    <w:rsid w:val="08451769"/>
    <w:rsid w:val="0918304A"/>
    <w:rsid w:val="0A14685C"/>
    <w:rsid w:val="0A1854E4"/>
    <w:rsid w:val="0AEA04F5"/>
    <w:rsid w:val="0B447508"/>
    <w:rsid w:val="0B7F7AA9"/>
    <w:rsid w:val="0C0516A7"/>
    <w:rsid w:val="0C860A4E"/>
    <w:rsid w:val="0C8E0BA6"/>
    <w:rsid w:val="0D822738"/>
    <w:rsid w:val="0DC0221D"/>
    <w:rsid w:val="0EB461B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D1F3E"/>
    <w:rsid w:val="1FAE0F34"/>
    <w:rsid w:val="1FBB471C"/>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5FA34AE"/>
    <w:rsid w:val="460879B8"/>
    <w:rsid w:val="466B6D95"/>
    <w:rsid w:val="46C423BE"/>
    <w:rsid w:val="46D34FAD"/>
    <w:rsid w:val="46ED66E2"/>
    <w:rsid w:val="472E3D29"/>
    <w:rsid w:val="482A12F4"/>
    <w:rsid w:val="48C25ABC"/>
    <w:rsid w:val="492B3505"/>
    <w:rsid w:val="49721C50"/>
    <w:rsid w:val="4A45486E"/>
    <w:rsid w:val="4A8F3FE1"/>
    <w:rsid w:val="4AAE1013"/>
    <w:rsid w:val="4BE934B1"/>
    <w:rsid w:val="4C357B95"/>
    <w:rsid w:val="4CD8215C"/>
    <w:rsid w:val="4D1A35EC"/>
    <w:rsid w:val="4DD34B41"/>
    <w:rsid w:val="4FB045C9"/>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A993BB"/>
    <w:rsid w:val="57D535AE"/>
    <w:rsid w:val="58015A5A"/>
    <w:rsid w:val="580A6283"/>
    <w:rsid w:val="581E3CD7"/>
    <w:rsid w:val="588E62F5"/>
    <w:rsid w:val="58B8109E"/>
    <w:rsid w:val="5931500F"/>
    <w:rsid w:val="59803066"/>
    <w:rsid w:val="5A11685C"/>
    <w:rsid w:val="5A8000AA"/>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B2DD3"/>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Plain Text"/>
    <w:basedOn w:val="1"/>
    <w:link w:val="16"/>
    <w:qFormat/>
    <w:uiPriority w:val="0"/>
    <w:rPr>
      <w:rFonts w:hint="eastAsia" w:ascii="宋体" w:hAnsi="Courier New"/>
      <w:szCs w:val="21"/>
    </w:r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rPr>
      <w:sz w:val="24"/>
    </w:rPr>
  </w:style>
  <w:style w:type="paragraph" w:styleId="8">
    <w:name w:val="annotation subject"/>
    <w:basedOn w:val="2"/>
    <w:next w:val="2"/>
    <w:link w:val="14"/>
    <w:qFormat/>
    <w:uiPriority w:val="0"/>
    <w:rPr>
      <w:b/>
      <w:bCs/>
    </w:rPr>
  </w:style>
  <w:style w:type="character" w:styleId="11">
    <w:name w:val="annotation reference"/>
    <w:basedOn w:val="10"/>
    <w:qFormat/>
    <w:uiPriority w:val="0"/>
    <w:rPr>
      <w:sz w:val="21"/>
      <w:szCs w:val="21"/>
    </w:rPr>
  </w:style>
  <w:style w:type="paragraph" w:customStyle="1" w:styleId="12">
    <w:name w:val="修订1"/>
    <w:hidden/>
    <w:semiHidden/>
    <w:qFormat/>
    <w:uiPriority w:val="99"/>
    <w:rPr>
      <w:rFonts w:asciiTheme="minorHAnsi" w:hAnsiTheme="minorHAnsi" w:eastAsiaTheme="minorEastAsia" w:cstheme="minorBidi"/>
      <w:kern w:val="2"/>
      <w:sz w:val="32"/>
      <w:szCs w:val="24"/>
      <w:lang w:val="en-US" w:eastAsia="zh-CN" w:bidi="ar-SA"/>
    </w:rPr>
  </w:style>
  <w:style w:type="character" w:customStyle="1" w:styleId="13">
    <w:name w:val="批注文字 Char"/>
    <w:basedOn w:val="10"/>
    <w:link w:val="2"/>
    <w:qFormat/>
    <w:uiPriority w:val="0"/>
    <w:rPr>
      <w:rFonts w:asciiTheme="minorHAnsi" w:hAnsiTheme="minorHAnsi" w:eastAsiaTheme="minorEastAsia" w:cstheme="minorBidi"/>
      <w:kern w:val="2"/>
      <w:sz w:val="32"/>
      <w:szCs w:val="24"/>
    </w:rPr>
  </w:style>
  <w:style w:type="character" w:customStyle="1" w:styleId="14">
    <w:name w:val="批注主题 Char"/>
    <w:basedOn w:val="13"/>
    <w:link w:val="8"/>
    <w:qFormat/>
    <w:uiPriority w:val="0"/>
    <w:rPr>
      <w:rFonts w:asciiTheme="minorHAnsi" w:hAnsiTheme="minorHAnsi" w:eastAsiaTheme="minorEastAsia" w:cstheme="minorBidi"/>
      <w:b/>
      <w:bCs/>
      <w:kern w:val="2"/>
      <w:sz w:val="32"/>
      <w:szCs w:val="24"/>
    </w:rPr>
  </w:style>
  <w:style w:type="character" w:customStyle="1" w:styleId="15">
    <w:name w:val="批注框文本 Char"/>
    <w:basedOn w:val="10"/>
    <w:link w:val="4"/>
    <w:qFormat/>
    <w:uiPriority w:val="0"/>
    <w:rPr>
      <w:rFonts w:asciiTheme="minorHAnsi" w:hAnsiTheme="minorHAnsi" w:eastAsiaTheme="minorEastAsia" w:cstheme="minorBidi"/>
      <w:kern w:val="2"/>
      <w:sz w:val="18"/>
      <w:szCs w:val="18"/>
    </w:rPr>
  </w:style>
  <w:style w:type="character" w:customStyle="1" w:styleId="16">
    <w:name w:val="纯文本 Char"/>
    <w:link w:val="3"/>
    <w:qFormat/>
    <w:uiPriority w:val="0"/>
    <w:rPr>
      <w:rFonts w:ascii="宋体" w:hAnsi="Courier New" w:eastAsiaTheme="minorEastAsia" w:cstheme="minorBidi"/>
      <w:kern w:val="2"/>
      <w:sz w:val="32"/>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18</Pages>
  <Words>6712</Words>
  <Characters>6807</Characters>
  <Lines>85</Lines>
  <Paragraphs>24</Paragraphs>
  <TotalTime>7</TotalTime>
  <ScaleCrop>false</ScaleCrop>
  <LinksUpToDate>false</LinksUpToDate>
  <CharactersWithSpaces>7343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2021-03-01T14:55:00Z</dcterms:created>
  <dc:creator>黄进喜</dc:creator>
  <cp:lastModifiedBy>傅远征</cp:lastModifiedBy>
  <cp:lastPrinted>2022-07-19T16:31:00Z</cp:lastPrinted>
  <dcterms:modified xsi:type="dcterms:W3CDTF">2025-06-27T02:50:32Z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7A0492769D854EAC82BB3CCC7D7AD141_13</vt:lpwstr>
  </property>
  <property fmtid="{D5CDD505-2E9C-101B-9397-08002B2CF9AE}" pid="4" name="KSOTemplateDocerSaveRecord">
    <vt:lpwstr>eyJoZGlkIjoiOWUzMjA3MDVjMWZkY2ZlNGRjYmVlYTdjZmU4YTNkMzMiLCJ1c2VySWQiOiI0MTk2NjE5NjAifQ==</vt:lpwstr>
  </property>
</Properties>
</file>